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B4975A"/>
          <w:left w:val="single" w:sz="24" w:space="0" w:color="B4975A"/>
          <w:bottom w:val="single" w:sz="24" w:space="0" w:color="B4975A"/>
          <w:right w:val="single" w:sz="24" w:space="0" w:color="B4975A"/>
          <w:insideH w:val="single" w:sz="24" w:space="0" w:color="B4975A"/>
          <w:insideV w:val="single" w:sz="24" w:space="0" w:color="B4975A"/>
        </w:tblBorders>
        <w:tblLook w:val="04A0" w:firstRow="1" w:lastRow="0" w:firstColumn="1" w:lastColumn="0" w:noHBand="0" w:noVBand="1"/>
      </w:tblPr>
      <w:tblGrid>
        <w:gridCol w:w="9300"/>
      </w:tblGrid>
      <w:tr w:rsidR="00F15FC6" w14:paraId="23F8BD22" w14:textId="77777777" w:rsidTr="00F15FC6">
        <w:tc>
          <w:tcPr>
            <w:tcW w:w="9576" w:type="dxa"/>
          </w:tcPr>
          <w:p w14:paraId="72FA6BAC" w14:textId="77777777" w:rsidR="00F15FC6" w:rsidRPr="00A231C6" w:rsidRDefault="00F15FC6" w:rsidP="00F15FC6">
            <w:pPr>
              <w:spacing w:before="120"/>
              <w:jc w:val="center"/>
              <w:rPr>
                <w:rFonts w:ascii="Arial" w:hAnsi="Arial" w:cs="Arial"/>
                <w:b/>
                <w:sz w:val="32"/>
                <w:szCs w:val="32"/>
                <w:u w:val="single"/>
              </w:rPr>
            </w:pPr>
            <w:r w:rsidRPr="00A231C6">
              <w:rPr>
                <w:rFonts w:ascii="Arial" w:hAnsi="Arial" w:cs="Arial"/>
                <w:b/>
                <w:sz w:val="32"/>
                <w:szCs w:val="32"/>
                <w:u w:val="single"/>
              </w:rPr>
              <w:t>Policy Template</w:t>
            </w:r>
          </w:p>
          <w:p w14:paraId="0C0189E4" w14:textId="77777777" w:rsidR="00F15FC6" w:rsidRDefault="00F15FC6" w:rsidP="00F15FC6">
            <w:pPr>
              <w:rPr>
                <w:rFonts w:ascii="Arial" w:hAnsi="Arial" w:cs="Arial"/>
                <w:sz w:val="24"/>
                <w:szCs w:val="24"/>
              </w:rPr>
            </w:pPr>
          </w:p>
          <w:p w14:paraId="3213B297" w14:textId="77777777" w:rsidR="00F15FC6" w:rsidRDefault="00F15FC6" w:rsidP="00F15FC6">
            <w:pPr>
              <w:rPr>
                <w:rFonts w:ascii="Arial" w:hAnsi="Arial" w:cs="Arial"/>
                <w:sz w:val="24"/>
                <w:szCs w:val="24"/>
              </w:rPr>
            </w:pPr>
            <w:r w:rsidRPr="00A946C1">
              <w:rPr>
                <w:rFonts w:ascii="Arial" w:hAnsi="Arial" w:cs="Arial"/>
                <w:b/>
                <w:color w:val="0076C0"/>
                <w:sz w:val="24"/>
                <w:szCs w:val="24"/>
              </w:rPr>
              <w:t>Section:</w:t>
            </w:r>
            <w:r>
              <w:rPr>
                <w:rFonts w:ascii="Arial" w:hAnsi="Arial" w:cs="Arial"/>
                <w:b/>
                <w:sz w:val="24"/>
                <w:szCs w:val="24"/>
              </w:rPr>
              <w:tab/>
            </w:r>
            <w:r>
              <w:rPr>
                <w:rFonts w:ascii="Arial" w:hAnsi="Arial" w:cs="Arial"/>
                <w:sz w:val="24"/>
                <w:szCs w:val="24"/>
              </w:rPr>
              <w:tab/>
            </w:r>
            <w:r w:rsidR="003E25F7" w:rsidRPr="003E25F7">
              <w:rPr>
                <w:rFonts w:ascii="Arial" w:hAnsi="Arial" w:cs="Arial"/>
                <w:b/>
                <w:sz w:val="24"/>
                <w:szCs w:val="24"/>
              </w:rPr>
              <w:t>Governance</w:t>
            </w:r>
          </w:p>
          <w:p w14:paraId="38B71EA0" w14:textId="77777777" w:rsidR="00F15FC6" w:rsidRDefault="00F15FC6" w:rsidP="00F15FC6">
            <w:pPr>
              <w:rPr>
                <w:rFonts w:ascii="Arial" w:hAnsi="Arial" w:cs="Arial"/>
                <w:sz w:val="24"/>
                <w:szCs w:val="24"/>
              </w:rPr>
            </w:pPr>
          </w:p>
          <w:p w14:paraId="641EBCCF" w14:textId="77777777" w:rsidR="00F15FC6" w:rsidRDefault="00F15FC6" w:rsidP="00F15FC6">
            <w:pPr>
              <w:rPr>
                <w:rFonts w:ascii="Arial" w:hAnsi="Arial" w:cs="Arial"/>
                <w:sz w:val="24"/>
                <w:szCs w:val="24"/>
              </w:rPr>
            </w:pPr>
            <w:r w:rsidRPr="00A946C1">
              <w:rPr>
                <w:rFonts w:ascii="Arial" w:hAnsi="Arial" w:cs="Arial"/>
                <w:b/>
                <w:color w:val="0076C0"/>
                <w:sz w:val="24"/>
                <w:szCs w:val="24"/>
              </w:rPr>
              <w:t>Area:</w:t>
            </w:r>
            <w:r w:rsidRPr="00A946C1">
              <w:rPr>
                <w:rFonts w:ascii="Arial" w:hAnsi="Arial" w:cs="Arial"/>
                <w:color w:val="0076C0"/>
                <w:sz w:val="24"/>
                <w:szCs w:val="24"/>
              </w:rPr>
              <w:t xml:space="preserve"> </w:t>
            </w:r>
            <w:r w:rsidRPr="00A946C1">
              <w:rPr>
                <w:rFonts w:ascii="Arial" w:hAnsi="Arial" w:cs="Arial"/>
                <w:color w:val="0076C0"/>
                <w:sz w:val="24"/>
                <w:szCs w:val="24"/>
              </w:rPr>
              <w:tab/>
            </w:r>
            <w:r>
              <w:rPr>
                <w:rFonts w:ascii="Arial" w:hAnsi="Arial" w:cs="Arial"/>
                <w:sz w:val="24"/>
                <w:szCs w:val="24"/>
              </w:rPr>
              <w:tab/>
            </w:r>
            <w:r>
              <w:rPr>
                <w:rFonts w:ascii="Arial" w:hAnsi="Arial" w:cs="Arial"/>
                <w:sz w:val="24"/>
                <w:szCs w:val="24"/>
              </w:rPr>
              <w:tab/>
              <w:t xml:space="preserve"> </w:t>
            </w:r>
          </w:p>
          <w:p w14:paraId="0A3E457E" w14:textId="77777777" w:rsidR="00F15FC6" w:rsidRDefault="00F15FC6" w:rsidP="00F15FC6">
            <w:pPr>
              <w:rPr>
                <w:rFonts w:ascii="Arial" w:hAnsi="Arial" w:cs="Arial"/>
                <w:sz w:val="24"/>
                <w:szCs w:val="24"/>
              </w:rPr>
            </w:pPr>
          </w:p>
          <w:p w14:paraId="11FCA2A8" w14:textId="77777777" w:rsidR="00F15FC6" w:rsidRPr="00F15FC6" w:rsidRDefault="00F15FC6" w:rsidP="00013B92">
            <w:pPr>
              <w:spacing w:after="120"/>
              <w:rPr>
                <w:rFonts w:ascii="Arial" w:hAnsi="Arial" w:cs="Arial"/>
                <w:sz w:val="24"/>
                <w:szCs w:val="24"/>
              </w:rPr>
            </w:pPr>
            <w:r w:rsidRPr="00A946C1">
              <w:rPr>
                <w:rFonts w:ascii="Arial" w:hAnsi="Arial" w:cs="Arial"/>
                <w:b/>
                <w:color w:val="0076C0"/>
                <w:sz w:val="24"/>
                <w:szCs w:val="24"/>
              </w:rPr>
              <w:t>Policy Title:</w:t>
            </w:r>
            <w:r w:rsidRPr="00A946C1">
              <w:rPr>
                <w:rFonts w:ascii="Arial" w:hAnsi="Arial" w:cs="Arial"/>
                <w:color w:val="0076C0"/>
                <w:sz w:val="24"/>
                <w:szCs w:val="24"/>
              </w:rPr>
              <w:t xml:space="preserve">  </w:t>
            </w:r>
            <w:r>
              <w:rPr>
                <w:rFonts w:ascii="Arial" w:hAnsi="Arial" w:cs="Arial"/>
                <w:sz w:val="24"/>
                <w:szCs w:val="24"/>
              </w:rPr>
              <w:tab/>
            </w:r>
            <w:r w:rsidR="00013B92">
              <w:rPr>
                <w:rFonts w:ascii="Arial" w:hAnsi="Arial" w:cs="Arial"/>
                <w:b/>
                <w:sz w:val="24"/>
                <w:szCs w:val="24"/>
              </w:rPr>
              <w:t>Risk Management</w:t>
            </w:r>
            <w:r w:rsidR="00CD5618">
              <w:rPr>
                <w:rFonts w:ascii="Arial" w:hAnsi="Arial" w:cs="Arial"/>
                <w:b/>
                <w:sz w:val="24"/>
                <w:szCs w:val="24"/>
              </w:rPr>
              <w:br/>
            </w:r>
            <w:r w:rsidR="00CD5618">
              <w:rPr>
                <w:rFonts w:ascii="Arial" w:hAnsi="Arial" w:cs="Arial"/>
                <w:b/>
                <w:sz w:val="24"/>
                <w:szCs w:val="24"/>
              </w:rPr>
              <w:br/>
            </w:r>
            <w:r w:rsidR="00CD5618">
              <w:rPr>
                <w:rFonts w:ascii="Arial" w:hAnsi="Arial" w:cs="Arial"/>
                <w:b/>
                <w:color w:val="0076C0"/>
                <w:sz w:val="24"/>
                <w:szCs w:val="24"/>
              </w:rPr>
              <w:t>Approval Date:</w:t>
            </w:r>
            <w:r w:rsidR="00CD5618">
              <w:rPr>
                <w:rFonts w:ascii="Arial" w:hAnsi="Arial" w:cs="Arial"/>
                <w:b/>
                <w:color w:val="0076C0"/>
                <w:sz w:val="24"/>
                <w:szCs w:val="24"/>
              </w:rPr>
              <w:br/>
            </w:r>
            <w:r w:rsidR="00CD5618">
              <w:rPr>
                <w:rFonts w:ascii="Arial" w:hAnsi="Arial" w:cs="Arial"/>
                <w:b/>
                <w:sz w:val="24"/>
                <w:szCs w:val="24"/>
              </w:rPr>
              <w:br/>
            </w:r>
            <w:r w:rsidR="00CD5618">
              <w:rPr>
                <w:rFonts w:ascii="Arial" w:hAnsi="Arial" w:cs="Arial"/>
                <w:b/>
                <w:color w:val="0076C0"/>
                <w:sz w:val="24"/>
                <w:szCs w:val="24"/>
              </w:rPr>
              <w:t>Review Date:</w:t>
            </w:r>
          </w:p>
        </w:tc>
      </w:tr>
    </w:tbl>
    <w:p w14:paraId="187C7A60" w14:textId="77777777" w:rsidR="0052033F" w:rsidRDefault="0052033F" w:rsidP="0052033F">
      <w:pPr>
        <w:rPr>
          <w:rFonts w:ascii="Arial" w:hAnsi="Arial" w:cs="Arial"/>
          <w:sz w:val="24"/>
          <w:szCs w:val="24"/>
        </w:rPr>
      </w:pPr>
    </w:p>
    <w:p w14:paraId="7A6F711D" w14:textId="77777777" w:rsidR="0052033F" w:rsidRDefault="0052033F" w:rsidP="0052033F">
      <w:pPr>
        <w:rPr>
          <w:rFonts w:ascii="Arial" w:hAnsi="Arial" w:cs="Arial"/>
          <w:sz w:val="24"/>
          <w:szCs w:val="24"/>
        </w:rPr>
      </w:pPr>
    </w:p>
    <w:p w14:paraId="2053673D" w14:textId="77777777" w:rsidR="0052033F" w:rsidRPr="00A946C1" w:rsidRDefault="0052033F" w:rsidP="0052033F">
      <w:pPr>
        <w:rPr>
          <w:rFonts w:ascii="Arial" w:hAnsi="Arial" w:cs="Arial"/>
          <w:b/>
          <w:color w:val="0076C0"/>
          <w:sz w:val="24"/>
          <w:szCs w:val="24"/>
        </w:rPr>
      </w:pPr>
      <w:r w:rsidRPr="00A946C1">
        <w:rPr>
          <w:rFonts w:ascii="Arial" w:hAnsi="Arial" w:cs="Arial"/>
          <w:b/>
          <w:color w:val="0076C0"/>
          <w:sz w:val="24"/>
          <w:szCs w:val="24"/>
        </w:rPr>
        <w:t xml:space="preserve">Policy Statement:  </w:t>
      </w:r>
    </w:p>
    <w:p w14:paraId="3AAC52D2" w14:textId="77777777" w:rsidR="00B3715B" w:rsidRPr="00B3715B" w:rsidRDefault="00B3715B" w:rsidP="0052033F">
      <w:pPr>
        <w:rPr>
          <w:rFonts w:ascii="Arial" w:hAnsi="Arial" w:cs="Arial"/>
          <w:b/>
          <w:sz w:val="24"/>
          <w:szCs w:val="24"/>
        </w:rPr>
      </w:pPr>
    </w:p>
    <w:p w14:paraId="7FF21CF3" w14:textId="77777777" w:rsidR="00013B92" w:rsidRPr="00013B92" w:rsidRDefault="00013B92" w:rsidP="00013B92">
      <w:pPr>
        <w:spacing w:after="265"/>
        <w:rPr>
          <w:rFonts w:ascii="Arial" w:hAnsi="Arial" w:cs="Arial"/>
          <w:sz w:val="24"/>
          <w:szCs w:val="24"/>
        </w:rPr>
      </w:pPr>
      <w:r w:rsidRPr="00013B92">
        <w:rPr>
          <w:rFonts w:ascii="Arial" w:hAnsi="Arial" w:cs="Arial"/>
          <w:sz w:val="24"/>
          <w:szCs w:val="24"/>
        </w:rPr>
        <w:t xml:space="preserve">Risk can be defined as the effect of uncertainties on objectives.   </w:t>
      </w:r>
    </w:p>
    <w:p w14:paraId="064D8E3E" w14:textId="77777777" w:rsidR="00013B92" w:rsidRPr="002D4E3C" w:rsidRDefault="00013B92" w:rsidP="00013B92">
      <w:pPr>
        <w:pStyle w:val="NormalWeb"/>
        <w:spacing w:before="0" w:beforeAutospacing="0" w:after="0" w:afterAutospacing="0" w:line="276" w:lineRule="auto"/>
        <w:rPr>
          <w:rFonts w:ascii="Arial" w:hAnsi="Arial" w:cs="Arial"/>
          <w:color w:val="002D62"/>
          <w:lang w:val="en-US" w:eastAsia="en-US"/>
        </w:rPr>
      </w:pPr>
      <w:r w:rsidRPr="00013B92">
        <w:rPr>
          <w:rFonts w:ascii="Arial" w:hAnsi="Arial" w:cs="Arial"/>
          <w:b/>
          <w:i/>
          <w:lang w:val="en-US" w:eastAsia="en-US"/>
        </w:rPr>
        <w:t>&lt;Insert Organization Name Here&gt;</w:t>
      </w:r>
      <w:r>
        <w:rPr>
          <w:rFonts w:ascii="Arial" w:hAnsi="Arial" w:cs="Arial"/>
          <w:i/>
          <w:iCs/>
          <w:color w:val="002D62"/>
        </w:rPr>
        <w:t xml:space="preserve"> </w:t>
      </w:r>
      <w:r w:rsidRPr="00013B92">
        <w:rPr>
          <w:rFonts w:ascii="Arial" w:hAnsi="Arial" w:cs="Arial"/>
          <w:lang w:val="en-US" w:eastAsia="en-US"/>
        </w:rPr>
        <w:t xml:space="preserve">maintains a risk management program that identifies, assesses the potential and severity of risks, and details controls and mitigation tactics to limit any potential damage or financial loss to the organization. </w:t>
      </w:r>
      <w:r w:rsidRPr="00013B92">
        <w:rPr>
          <w:rFonts w:ascii="Arial" w:hAnsi="Arial" w:cs="Arial"/>
          <w:b/>
          <w:i/>
          <w:lang w:val="en-US" w:eastAsia="en-US"/>
        </w:rPr>
        <w:t>&lt;Insert Organization Name Here&gt;</w:t>
      </w:r>
      <w:r>
        <w:rPr>
          <w:rFonts w:ascii="Arial" w:hAnsi="Arial" w:cs="Arial"/>
          <w:i/>
          <w:iCs/>
          <w:color w:val="002D62"/>
        </w:rPr>
        <w:t xml:space="preserve"> </w:t>
      </w:r>
      <w:r w:rsidRPr="00013B92">
        <w:rPr>
          <w:rFonts w:ascii="Arial" w:hAnsi="Arial" w:cs="Arial"/>
          <w:lang w:val="en-US" w:eastAsia="en-US"/>
        </w:rPr>
        <w:t>will accept and proactively manage risk in support of achieving its vision, mission, and strategic priorities.</w:t>
      </w:r>
    </w:p>
    <w:p w14:paraId="68568CA7" w14:textId="77777777" w:rsidR="00013B92" w:rsidRPr="002D4E3C" w:rsidRDefault="00013B92" w:rsidP="00013B92">
      <w:pPr>
        <w:pStyle w:val="NormalWeb"/>
        <w:spacing w:before="0" w:beforeAutospacing="0" w:after="0" w:afterAutospacing="0"/>
        <w:rPr>
          <w:rFonts w:ascii="Arial" w:hAnsi="Arial" w:cs="Arial"/>
          <w:color w:val="002D62"/>
          <w:lang w:val="en-US" w:eastAsia="en-US"/>
        </w:rPr>
      </w:pPr>
    </w:p>
    <w:p w14:paraId="5B5EE258" w14:textId="77777777" w:rsidR="00013B92" w:rsidRPr="00013B92" w:rsidRDefault="00013B92" w:rsidP="00013B92">
      <w:pPr>
        <w:rPr>
          <w:rFonts w:ascii="Arial" w:hAnsi="Arial" w:cs="Arial"/>
          <w:sz w:val="24"/>
          <w:szCs w:val="24"/>
        </w:rPr>
      </w:pPr>
      <w:r w:rsidRPr="00F254BE">
        <w:rPr>
          <w:rFonts w:ascii="Arial" w:hAnsi="Arial" w:cs="Arial"/>
          <w:sz w:val="24"/>
          <w:szCs w:val="24"/>
        </w:rPr>
        <w:t>By effectively managing risks,</w:t>
      </w:r>
      <w:r w:rsidRPr="00CD2219">
        <w:rPr>
          <w:rFonts w:ascii="Arial" w:hAnsi="Arial" w:cs="Arial"/>
          <w:color w:val="002D62"/>
          <w:sz w:val="24"/>
          <w:szCs w:val="24"/>
        </w:rPr>
        <w:t xml:space="preserve"> </w:t>
      </w:r>
      <w:r w:rsidRPr="00013B92">
        <w:rPr>
          <w:rFonts w:ascii="Arial" w:hAnsi="Arial" w:cs="Arial"/>
          <w:b/>
          <w:i/>
          <w:sz w:val="24"/>
          <w:szCs w:val="24"/>
        </w:rPr>
        <w:t>&lt;Insert Organization Name Here&gt;</w:t>
      </w:r>
      <w:r w:rsidRPr="00CD2219">
        <w:rPr>
          <w:rFonts w:ascii="Arial" w:hAnsi="Arial" w:cs="Arial"/>
          <w:color w:val="002D62"/>
          <w:sz w:val="24"/>
          <w:szCs w:val="24"/>
        </w:rPr>
        <w:t xml:space="preserve"> </w:t>
      </w:r>
      <w:r w:rsidRPr="00013B92">
        <w:rPr>
          <w:rFonts w:ascii="Arial" w:hAnsi="Arial" w:cs="Arial"/>
          <w:sz w:val="24"/>
          <w:szCs w:val="24"/>
        </w:rPr>
        <w:t xml:space="preserve">aims to be better equipped to: </w:t>
      </w:r>
    </w:p>
    <w:p w14:paraId="621E3796"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Prevent or reduce harm to our directors, officers, and employees.  </w:t>
      </w:r>
    </w:p>
    <w:p w14:paraId="3C476BBB"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Prevent or reduce damage to our assets and properties. </w:t>
      </w:r>
    </w:p>
    <w:p w14:paraId="1AFCB08A"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Prevent or reduce fraud and theft.  </w:t>
      </w:r>
    </w:p>
    <w:p w14:paraId="6B0D5C2C"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Prevent or reduce damage to reputation and public image. </w:t>
      </w:r>
    </w:p>
    <w:p w14:paraId="7A95ED1B"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Help attract and maintain the confidence of stakeholders. </w:t>
      </w:r>
    </w:p>
    <w:p w14:paraId="64B61F04"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Ensure compliance with regulations and strengthen relationships with regulators. </w:t>
      </w:r>
    </w:p>
    <w:p w14:paraId="39D0C02F"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Prevent or minimize service disruption. </w:t>
      </w:r>
    </w:p>
    <w:p w14:paraId="18699BDA"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Reduce the chance of a lawsuit and/or reduce the severity of claims against the organization. </w:t>
      </w:r>
    </w:p>
    <w:p w14:paraId="268CA654"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Obtain (or renew) strong insurance coverage. </w:t>
      </w:r>
    </w:p>
    <w:p w14:paraId="7CD5BDD4"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Clearly define insurance needs, particularly as needs and activities change. </w:t>
      </w:r>
    </w:p>
    <w:p w14:paraId="2EE05BA3"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Save resources by preventing loss of time, assets, income, property, or people. </w:t>
      </w:r>
    </w:p>
    <w:p w14:paraId="70284C29"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Lessen the chance of disruptive investigation. </w:t>
      </w:r>
    </w:p>
    <w:p w14:paraId="54FEB9D4" w14:textId="77777777" w:rsidR="00013B92" w:rsidRPr="00013B92" w:rsidRDefault="00013B92" w:rsidP="00013B92">
      <w:pPr>
        <w:numPr>
          <w:ilvl w:val="0"/>
          <w:numId w:val="4"/>
        </w:numPr>
        <w:spacing w:after="9" w:line="249" w:lineRule="auto"/>
        <w:ind w:hanging="360"/>
        <w:rPr>
          <w:rFonts w:ascii="Arial" w:hAnsi="Arial" w:cs="Arial"/>
          <w:sz w:val="24"/>
          <w:szCs w:val="24"/>
        </w:rPr>
      </w:pPr>
      <w:r w:rsidRPr="00013B92">
        <w:rPr>
          <w:rFonts w:ascii="Arial" w:hAnsi="Arial" w:cs="Arial"/>
          <w:sz w:val="24"/>
          <w:szCs w:val="24"/>
        </w:rPr>
        <w:t xml:space="preserve">Make informed decisions. </w:t>
      </w:r>
    </w:p>
    <w:p w14:paraId="4B2BDA73" w14:textId="77777777" w:rsidR="00013B92" w:rsidRPr="00CD2219" w:rsidRDefault="00013B92" w:rsidP="00013B92">
      <w:pPr>
        <w:numPr>
          <w:ilvl w:val="0"/>
          <w:numId w:val="4"/>
        </w:numPr>
        <w:spacing w:line="239" w:lineRule="auto"/>
        <w:ind w:hanging="360"/>
        <w:rPr>
          <w:rFonts w:ascii="Arial" w:hAnsi="Arial" w:cs="Arial"/>
          <w:color w:val="002D62"/>
          <w:sz w:val="24"/>
          <w:szCs w:val="24"/>
        </w:rPr>
      </w:pPr>
      <w:r w:rsidRPr="00013B92">
        <w:rPr>
          <w:rFonts w:ascii="Arial" w:hAnsi="Arial" w:cs="Arial"/>
          <w:sz w:val="24"/>
          <w:szCs w:val="24"/>
        </w:rPr>
        <w:t>Instill employee confidence.</w:t>
      </w:r>
      <w:r w:rsidRPr="00CD2219">
        <w:rPr>
          <w:rFonts w:ascii="Arial" w:hAnsi="Arial" w:cs="Arial"/>
          <w:color w:val="002D62"/>
          <w:sz w:val="24"/>
          <w:szCs w:val="24"/>
        </w:rPr>
        <w:t xml:space="preserve"> </w:t>
      </w:r>
      <w:r w:rsidRPr="00013B92">
        <w:rPr>
          <w:rFonts w:ascii="Arial" w:hAnsi="Arial" w:cs="Arial"/>
          <w:b/>
          <w:i/>
          <w:sz w:val="24"/>
          <w:szCs w:val="24"/>
        </w:rPr>
        <w:t>&lt;Insert Organization Name Here&gt;</w:t>
      </w:r>
      <w:r w:rsidRPr="00CD2219">
        <w:rPr>
          <w:rFonts w:ascii="Arial" w:hAnsi="Arial" w:cs="Arial"/>
          <w:i/>
          <w:iCs/>
          <w:color w:val="002D62"/>
        </w:rPr>
        <w:t xml:space="preserve"> </w:t>
      </w:r>
      <w:r w:rsidRPr="00F254BE">
        <w:rPr>
          <w:rFonts w:ascii="Arial" w:hAnsi="Arial" w:cs="Arial"/>
          <w:sz w:val="24"/>
          <w:szCs w:val="24"/>
        </w:rPr>
        <w:t>takes a proactive and pre-emptive approach, which enables</w:t>
      </w:r>
      <w:r w:rsidRPr="00CD2219">
        <w:rPr>
          <w:rFonts w:ascii="Arial" w:hAnsi="Arial" w:cs="Arial"/>
          <w:color w:val="002D62"/>
          <w:sz w:val="24"/>
          <w:szCs w:val="24"/>
        </w:rPr>
        <w:t xml:space="preserve"> </w:t>
      </w:r>
      <w:r w:rsidRPr="00013B92">
        <w:rPr>
          <w:rFonts w:ascii="Arial" w:hAnsi="Arial" w:cs="Arial"/>
          <w:b/>
          <w:i/>
          <w:sz w:val="24"/>
          <w:szCs w:val="24"/>
        </w:rPr>
        <w:t xml:space="preserve">&lt;Insert Organization Name </w:t>
      </w:r>
      <w:r w:rsidRPr="00013B92">
        <w:rPr>
          <w:rFonts w:ascii="Arial" w:hAnsi="Arial" w:cs="Arial"/>
          <w:b/>
          <w:i/>
          <w:sz w:val="24"/>
          <w:szCs w:val="24"/>
        </w:rPr>
        <w:lastRenderedPageBreak/>
        <w:t>Here&gt;</w:t>
      </w:r>
      <w:r w:rsidRPr="00CD2219">
        <w:rPr>
          <w:rFonts w:ascii="Arial" w:hAnsi="Arial" w:cs="Arial"/>
          <w:i/>
          <w:iCs/>
          <w:color w:val="002D62"/>
        </w:rPr>
        <w:t xml:space="preserve"> </w:t>
      </w:r>
      <w:r w:rsidRPr="00F254BE">
        <w:rPr>
          <w:rFonts w:ascii="Arial" w:hAnsi="Arial" w:cs="Arial"/>
          <w:sz w:val="24"/>
          <w:szCs w:val="24"/>
        </w:rPr>
        <w:t>to respond effectively to situations that could expose the people we support, our organization and our employees to risk.</w:t>
      </w:r>
      <w:r w:rsidRPr="00CD2219">
        <w:rPr>
          <w:rFonts w:ascii="Arial" w:hAnsi="Arial" w:cs="Arial"/>
          <w:color w:val="002D62"/>
          <w:sz w:val="24"/>
          <w:szCs w:val="24"/>
        </w:rPr>
        <w:t xml:space="preserve">  </w:t>
      </w:r>
    </w:p>
    <w:p w14:paraId="6C683ED9" w14:textId="77777777" w:rsidR="0052033F" w:rsidRDefault="0052033F" w:rsidP="0052033F">
      <w:pPr>
        <w:pStyle w:val="BodyTextIndent"/>
        <w:widowControl/>
        <w:tabs>
          <w:tab w:val="left" w:pos="1620"/>
        </w:tabs>
        <w:jc w:val="left"/>
        <w:rPr>
          <w:rFonts w:cs="Arial"/>
          <w:sz w:val="24"/>
          <w:szCs w:val="24"/>
        </w:rPr>
      </w:pPr>
    </w:p>
    <w:p w14:paraId="763FF933" w14:textId="77777777" w:rsidR="0052033F" w:rsidRDefault="0052033F" w:rsidP="0052033F">
      <w:pPr>
        <w:pStyle w:val="BodyTextIndent"/>
        <w:widowControl/>
        <w:tabs>
          <w:tab w:val="left" w:pos="1620"/>
        </w:tabs>
        <w:jc w:val="left"/>
        <w:rPr>
          <w:rFonts w:cs="Arial"/>
          <w:b/>
          <w:color w:val="0076C0"/>
          <w:sz w:val="24"/>
          <w:szCs w:val="24"/>
        </w:rPr>
      </w:pPr>
      <w:r w:rsidRPr="00A946C1">
        <w:rPr>
          <w:rFonts w:cs="Arial"/>
          <w:b/>
          <w:color w:val="0076C0"/>
          <w:sz w:val="24"/>
          <w:szCs w:val="24"/>
        </w:rPr>
        <w:t>Procedure:</w:t>
      </w:r>
    </w:p>
    <w:p w14:paraId="0F4808CD" w14:textId="77777777" w:rsidR="001A50E5" w:rsidRPr="00A946C1" w:rsidRDefault="001A50E5" w:rsidP="0030582D">
      <w:pPr>
        <w:pStyle w:val="BodyTextIndent"/>
        <w:widowControl/>
        <w:tabs>
          <w:tab w:val="left" w:pos="1620"/>
        </w:tabs>
        <w:spacing w:line="276" w:lineRule="auto"/>
        <w:jc w:val="left"/>
        <w:rPr>
          <w:rFonts w:cs="Arial"/>
          <w:b/>
          <w:color w:val="0076C0"/>
          <w:sz w:val="24"/>
          <w:szCs w:val="24"/>
        </w:rPr>
      </w:pPr>
    </w:p>
    <w:p w14:paraId="598649E8" w14:textId="77777777" w:rsidR="0016286C" w:rsidRPr="00CD2219" w:rsidRDefault="0016286C" w:rsidP="0016286C">
      <w:pPr>
        <w:spacing w:after="269"/>
        <w:rPr>
          <w:rFonts w:ascii="Arial" w:hAnsi="Arial" w:cs="Arial"/>
          <w:sz w:val="24"/>
          <w:szCs w:val="24"/>
        </w:rPr>
      </w:pPr>
      <w:r w:rsidRPr="00CD2219">
        <w:rPr>
          <w:rFonts w:ascii="Arial" w:hAnsi="Arial" w:cs="Arial"/>
          <w:sz w:val="24"/>
          <w:szCs w:val="24"/>
        </w:rPr>
        <w:t xml:space="preserve">Due to the nature of </w:t>
      </w:r>
      <w:r w:rsidRPr="0016286C">
        <w:rPr>
          <w:rFonts w:ascii="Arial" w:hAnsi="Arial" w:cs="Arial"/>
          <w:b/>
          <w:i/>
          <w:sz w:val="24"/>
          <w:szCs w:val="24"/>
        </w:rPr>
        <w:t>&lt;Insert Organization Name Here&gt;</w:t>
      </w:r>
      <w:r w:rsidRPr="00CD2219">
        <w:rPr>
          <w:rFonts w:ascii="Arial" w:hAnsi="Arial" w:cs="Arial"/>
          <w:sz w:val="24"/>
          <w:szCs w:val="24"/>
        </w:rPr>
        <w:t>’s</w:t>
      </w:r>
      <w:r w:rsidRPr="0016286C">
        <w:rPr>
          <w:rFonts w:ascii="Arial" w:hAnsi="Arial" w:cs="Arial"/>
          <w:sz w:val="24"/>
          <w:szCs w:val="24"/>
        </w:rPr>
        <w:t xml:space="preserve"> </w:t>
      </w:r>
      <w:r w:rsidRPr="00CD2219">
        <w:rPr>
          <w:rFonts w:ascii="Arial" w:hAnsi="Arial" w:cs="Arial"/>
          <w:sz w:val="24"/>
          <w:szCs w:val="24"/>
        </w:rPr>
        <w:t xml:space="preserve">operations and services and the fact that not all risks can be transferred to third parties through insurance policies, contracts or waivers, the management of residual risk at all levels of the organization is imperative. As such, </w:t>
      </w:r>
      <w:r>
        <w:rPr>
          <w:rFonts w:ascii="Arial" w:hAnsi="Arial" w:cs="Arial"/>
          <w:sz w:val="24"/>
          <w:szCs w:val="24"/>
        </w:rPr>
        <w:t xml:space="preserve">the </w:t>
      </w:r>
      <w:r w:rsidRPr="0016286C">
        <w:rPr>
          <w:rFonts w:ascii="Arial" w:hAnsi="Arial" w:cs="Arial"/>
          <w:b/>
          <w:i/>
          <w:sz w:val="24"/>
          <w:szCs w:val="24"/>
        </w:rPr>
        <w:t>&lt;Insert Organization Name Here&gt;</w:t>
      </w:r>
      <w:r w:rsidRPr="00CD2219">
        <w:rPr>
          <w:rFonts w:ascii="Arial" w:hAnsi="Arial" w:cs="Arial"/>
          <w:i/>
          <w:iCs/>
          <w:color w:val="002D62"/>
        </w:rPr>
        <w:t xml:space="preserve"> </w:t>
      </w:r>
      <w:r w:rsidRPr="00CD2219">
        <w:rPr>
          <w:rFonts w:ascii="Arial" w:hAnsi="Arial" w:cs="Arial"/>
          <w:sz w:val="24"/>
          <w:szCs w:val="24"/>
        </w:rPr>
        <w:t>board assigns</w:t>
      </w:r>
      <w:r>
        <w:rPr>
          <w:rFonts w:ascii="Arial" w:hAnsi="Arial" w:cs="Arial"/>
          <w:sz w:val="24"/>
          <w:szCs w:val="24"/>
        </w:rPr>
        <w:t xml:space="preserve"> the</w:t>
      </w:r>
      <w:r w:rsidRPr="00CD2219">
        <w:rPr>
          <w:rFonts w:ascii="Arial" w:hAnsi="Arial" w:cs="Arial"/>
          <w:sz w:val="24"/>
          <w:szCs w:val="24"/>
        </w:rPr>
        <w:t xml:space="preserve"> </w:t>
      </w:r>
      <w:r w:rsidRPr="0016286C">
        <w:rPr>
          <w:rFonts w:ascii="Arial" w:hAnsi="Arial" w:cs="Arial"/>
          <w:b/>
          <w:i/>
          <w:sz w:val="24"/>
          <w:szCs w:val="24"/>
        </w:rPr>
        <w:t>&lt;Insert Position Here (</w:t>
      </w:r>
      <w:proofErr w:type="gramStart"/>
      <w:r w:rsidRPr="0016286C">
        <w:rPr>
          <w:rFonts w:ascii="Arial" w:hAnsi="Arial" w:cs="Arial"/>
          <w:b/>
          <w:i/>
          <w:sz w:val="24"/>
          <w:szCs w:val="24"/>
        </w:rPr>
        <w:t>i.e.</w:t>
      </w:r>
      <w:proofErr w:type="gramEnd"/>
      <w:r w:rsidRPr="0016286C">
        <w:rPr>
          <w:rFonts w:ascii="Arial" w:hAnsi="Arial" w:cs="Arial"/>
          <w:b/>
          <w:i/>
          <w:sz w:val="24"/>
          <w:szCs w:val="24"/>
        </w:rPr>
        <w:t xml:space="preserve"> executive director, senior management team, etc.)&gt;</w:t>
      </w:r>
      <w:r w:rsidRPr="00CD2219">
        <w:rPr>
          <w:rFonts w:ascii="Arial" w:hAnsi="Arial" w:cs="Arial"/>
          <w:i/>
          <w:iCs/>
          <w:color w:val="002D62"/>
        </w:rPr>
        <w:t xml:space="preserve"> </w:t>
      </w:r>
      <w:r w:rsidRPr="006A63A6">
        <w:rPr>
          <w:rFonts w:ascii="Arial" w:hAnsi="Arial" w:cs="Arial"/>
          <w:sz w:val="24"/>
          <w:szCs w:val="24"/>
        </w:rPr>
        <w:t>to</w:t>
      </w:r>
      <w:r>
        <w:rPr>
          <w:rFonts w:ascii="Arial" w:hAnsi="Arial" w:cs="Arial"/>
          <w:i/>
          <w:iCs/>
          <w:color w:val="002D62"/>
        </w:rPr>
        <w:t xml:space="preserve"> </w:t>
      </w:r>
      <w:r w:rsidRPr="00CD2219">
        <w:rPr>
          <w:rFonts w:ascii="Arial" w:hAnsi="Arial" w:cs="Arial"/>
          <w:sz w:val="24"/>
          <w:szCs w:val="24"/>
        </w:rPr>
        <w:t>hav</w:t>
      </w:r>
      <w:r>
        <w:rPr>
          <w:rFonts w:ascii="Arial" w:hAnsi="Arial" w:cs="Arial"/>
          <w:sz w:val="24"/>
          <w:szCs w:val="24"/>
        </w:rPr>
        <w:t>e</w:t>
      </w:r>
      <w:r w:rsidRPr="00CD2219">
        <w:rPr>
          <w:rFonts w:ascii="Arial" w:hAnsi="Arial" w:cs="Arial"/>
          <w:sz w:val="24"/>
          <w:szCs w:val="24"/>
        </w:rPr>
        <w:t xml:space="preserve"> responsibility to manage operational and day to day risks. </w:t>
      </w:r>
    </w:p>
    <w:p w14:paraId="0FCE3448" w14:textId="77777777" w:rsidR="0016286C" w:rsidRPr="00CD2219" w:rsidRDefault="0016286C" w:rsidP="0016286C">
      <w:pPr>
        <w:spacing w:after="272"/>
        <w:rPr>
          <w:rFonts w:ascii="Arial" w:hAnsi="Arial" w:cs="Arial"/>
          <w:sz w:val="24"/>
          <w:szCs w:val="24"/>
        </w:rPr>
      </w:pPr>
      <w:r w:rsidRPr="00CD2219">
        <w:rPr>
          <w:rFonts w:ascii="Arial" w:hAnsi="Arial" w:cs="Arial"/>
          <w:sz w:val="24"/>
          <w:szCs w:val="24"/>
        </w:rPr>
        <w:t xml:space="preserve">The </w:t>
      </w:r>
      <w:r w:rsidRPr="0016286C">
        <w:rPr>
          <w:rFonts w:ascii="Arial" w:hAnsi="Arial" w:cs="Arial"/>
          <w:b/>
          <w:i/>
          <w:sz w:val="24"/>
          <w:szCs w:val="24"/>
        </w:rPr>
        <w:t>&lt;Insert Position Here&gt;</w:t>
      </w:r>
      <w:r w:rsidRPr="0016286C">
        <w:rPr>
          <w:rFonts w:ascii="Arial" w:hAnsi="Arial" w:cs="Arial"/>
          <w:sz w:val="24"/>
          <w:szCs w:val="24"/>
        </w:rPr>
        <w:t xml:space="preserve"> </w:t>
      </w:r>
      <w:r w:rsidRPr="00CD2219">
        <w:rPr>
          <w:rFonts w:ascii="Arial" w:hAnsi="Arial" w:cs="Arial"/>
          <w:sz w:val="24"/>
          <w:szCs w:val="24"/>
        </w:rPr>
        <w:t>will provide regular report</w:t>
      </w:r>
      <w:r>
        <w:rPr>
          <w:rFonts w:ascii="Arial" w:hAnsi="Arial" w:cs="Arial"/>
          <w:sz w:val="24"/>
          <w:szCs w:val="24"/>
        </w:rPr>
        <w:t>s</w:t>
      </w:r>
      <w:r w:rsidRPr="00CD2219">
        <w:rPr>
          <w:rFonts w:ascii="Arial" w:hAnsi="Arial" w:cs="Arial"/>
          <w:sz w:val="24"/>
          <w:szCs w:val="24"/>
        </w:rPr>
        <w:t xml:space="preserve"> </w:t>
      </w:r>
      <w:r w:rsidRPr="0016286C">
        <w:rPr>
          <w:rFonts w:ascii="Arial" w:hAnsi="Arial" w:cs="Arial"/>
          <w:b/>
          <w:i/>
          <w:sz w:val="24"/>
          <w:szCs w:val="24"/>
        </w:rPr>
        <w:t>&lt;monthly, bi-monthly, etc.&gt;</w:t>
      </w:r>
      <w:r>
        <w:rPr>
          <w:rFonts w:ascii="Arial" w:hAnsi="Arial" w:cs="Arial"/>
          <w:sz w:val="24"/>
          <w:szCs w:val="24"/>
        </w:rPr>
        <w:t xml:space="preserve"> </w:t>
      </w:r>
      <w:r w:rsidRPr="00CD2219">
        <w:rPr>
          <w:rFonts w:ascii="Arial" w:hAnsi="Arial" w:cs="Arial"/>
          <w:sz w:val="24"/>
          <w:szCs w:val="24"/>
        </w:rPr>
        <w:t xml:space="preserve">or special reports as needed to the </w:t>
      </w:r>
      <w:r w:rsidRPr="0016286C">
        <w:rPr>
          <w:rFonts w:ascii="Arial" w:hAnsi="Arial" w:cs="Arial"/>
          <w:b/>
          <w:i/>
          <w:sz w:val="24"/>
          <w:szCs w:val="24"/>
        </w:rPr>
        <w:t>&lt;Insert Organization Name Here&gt;</w:t>
      </w:r>
      <w:r w:rsidRPr="00CD2219">
        <w:rPr>
          <w:rFonts w:ascii="Arial" w:hAnsi="Arial" w:cs="Arial"/>
          <w:color w:val="002D62"/>
          <w:sz w:val="24"/>
          <w:szCs w:val="24"/>
        </w:rPr>
        <w:t xml:space="preserve"> </w:t>
      </w:r>
      <w:r>
        <w:rPr>
          <w:rFonts w:ascii="Arial" w:hAnsi="Arial" w:cs="Arial"/>
          <w:sz w:val="24"/>
          <w:szCs w:val="24"/>
        </w:rPr>
        <w:t>b</w:t>
      </w:r>
      <w:r w:rsidRPr="00CD2219">
        <w:rPr>
          <w:rFonts w:ascii="Arial" w:hAnsi="Arial" w:cs="Arial"/>
          <w:sz w:val="24"/>
          <w:szCs w:val="24"/>
        </w:rPr>
        <w:t xml:space="preserve">oard. These reports may contain, but </w:t>
      </w:r>
      <w:r>
        <w:rPr>
          <w:rFonts w:ascii="Arial" w:hAnsi="Arial" w:cs="Arial"/>
          <w:sz w:val="24"/>
          <w:szCs w:val="24"/>
        </w:rPr>
        <w:t xml:space="preserve">are </w:t>
      </w:r>
      <w:r w:rsidRPr="00CD2219">
        <w:rPr>
          <w:rFonts w:ascii="Arial" w:hAnsi="Arial" w:cs="Arial"/>
          <w:sz w:val="24"/>
          <w:szCs w:val="24"/>
        </w:rPr>
        <w:t xml:space="preserve">not limited to trends, emerging risks, risks which are affecting or may potentially affect strategic level objectives, and/or major changes in risk practice.  </w:t>
      </w:r>
    </w:p>
    <w:p w14:paraId="74B87051" w14:textId="77777777" w:rsidR="008F770E" w:rsidRPr="008F770E" w:rsidRDefault="008F770E" w:rsidP="008F770E">
      <w:pPr>
        <w:pStyle w:val="ListParagraph"/>
        <w:rPr>
          <w:rFonts w:ascii="Arial" w:hAnsi="Arial" w:cs="Arial"/>
          <w:sz w:val="24"/>
          <w:szCs w:val="24"/>
        </w:rPr>
      </w:pPr>
    </w:p>
    <w:p w14:paraId="62B9BC2C" w14:textId="77777777" w:rsidR="009B30C1" w:rsidRPr="004344DD" w:rsidRDefault="009B30C1" w:rsidP="004344DD">
      <w:pPr>
        <w:rPr>
          <w:rFonts w:ascii="Arial" w:hAnsi="Arial" w:cs="Arial"/>
          <w:sz w:val="24"/>
          <w:szCs w:val="24"/>
        </w:rPr>
      </w:pPr>
    </w:p>
    <w:sectPr w:rsidR="009B30C1" w:rsidRPr="004344DD" w:rsidSect="00A946C1">
      <w:headerReference w:type="default" r:id="rId10"/>
      <w:footerReference w:type="default" r:id="rId11"/>
      <w:pgSz w:w="12240" w:h="15840"/>
      <w:pgMar w:top="1440" w:right="1440" w:bottom="1440" w:left="1440" w:header="720" w:footer="720" w:gutter="0"/>
      <w:pgBorders w:offsetFrom="page">
        <w:top w:val="threeDEngrave" w:sz="18" w:space="24" w:color="58595B"/>
        <w:left w:val="threeDEngrave" w:sz="18" w:space="24" w:color="58595B"/>
        <w:bottom w:val="threeDEmboss" w:sz="18" w:space="24" w:color="58595B"/>
        <w:right w:val="threeDEmboss" w:sz="18" w:space="24" w:color="58595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B844" w14:textId="77777777" w:rsidR="00103488" w:rsidRDefault="00103488" w:rsidP="00A231C6">
      <w:r>
        <w:separator/>
      </w:r>
    </w:p>
  </w:endnote>
  <w:endnote w:type="continuationSeparator" w:id="0">
    <w:p w14:paraId="348ACFB0" w14:textId="77777777" w:rsidR="00103488" w:rsidRDefault="00103488" w:rsidP="00A2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6FD" w14:textId="77777777" w:rsidR="00B3715B" w:rsidRPr="00F15FC6" w:rsidRDefault="00B3715B" w:rsidP="00B3715B">
    <w:pPr>
      <w:pStyle w:val="Footer"/>
      <w:jc w:val="center"/>
      <w:rPr>
        <w:rFonts w:ascii="Palatino Linotype" w:hAnsi="Palatino Linotype"/>
        <w:b/>
        <w:i/>
        <w:sz w:val="22"/>
      </w:rPr>
    </w:pPr>
    <w:r w:rsidRPr="00F15FC6">
      <w:rPr>
        <w:rFonts w:ascii="Palatino Linotype" w:hAnsi="Palatino Linotype"/>
        <w:b/>
        <w:i/>
        <w:sz w:val="22"/>
      </w:rPr>
      <w:t>&lt;Insert Policy Location Here&gt;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FE3F" w14:textId="77777777" w:rsidR="00103488" w:rsidRDefault="00103488" w:rsidP="00A231C6">
      <w:r>
        <w:separator/>
      </w:r>
    </w:p>
  </w:footnote>
  <w:footnote w:type="continuationSeparator" w:id="0">
    <w:p w14:paraId="0E2CEE82" w14:textId="77777777" w:rsidR="00103488" w:rsidRDefault="00103488" w:rsidP="00A2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A7FB" w14:textId="77777777" w:rsidR="00A231C6" w:rsidRPr="00F15FC6" w:rsidRDefault="00A231C6" w:rsidP="00A231C6">
    <w:pPr>
      <w:pStyle w:val="Header"/>
      <w:jc w:val="center"/>
      <w:rPr>
        <w:rFonts w:ascii="Palatino Linotype" w:hAnsi="Palatino Linotype"/>
        <w:b/>
        <w:i/>
        <w:sz w:val="22"/>
      </w:rPr>
    </w:pPr>
    <w:r w:rsidRPr="00F15FC6">
      <w:rPr>
        <w:rFonts w:ascii="Palatino Linotype" w:hAnsi="Palatino Linotype"/>
        <w:b/>
        <w:i/>
        <w:sz w:val="22"/>
      </w:rPr>
      <w:t>&lt;Insert 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7D7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2D671A8"/>
    <w:multiLevelType w:val="hybridMultilevel"/>
    <w:tmpl w:val="D8221F36"/>
    <w:lvl w:ilvl="0" w:tplc="04090001">
      <w:start w:val="1"/>
      <w:numFmt w:val="bullet"/>
      <w:lvlText w:val=""/>
      <w:lvlJc w:val="left"/>
      <w:pPr>
        <w:ind w:left="705"/>
      </w:pPr>
      <w:rPr>
        <w:rFonts w:ascii="Symbol" w:hAnsi="Symbol" w:hint="default"/>
        <w:b w:val="0"/>
        <w:bCs/>
        <w:i w:val="0"/>
        <w:strike w:val="0"/>
        <w:dstrike w:val="0"/>
        <w:color w:val="B4975A"/>
        <w:sz w:val="24"/>
        <w:szCs w:val="22"/>
        <w:u w:val="none" w:color="000000"/>
        <w:bdr w:val="none" w:sz="0" w:space="0" w:color="auto"/>
        <w:shd w:val="clear" w:color="auto" w:fill="auto"/>
        <w:vertAlign w:val="baseline"/>
      </w:rPr>
    </w:lvl>
    <w:lvl w:ilvl="1" w:tplc="1F0A30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C0F5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D60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4E8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EB2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BAC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43D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5814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484E68"/>
    <w:multiLevelType w:val="hybridMultilevel"/>
    <w:tmpl w:val="84F63A12"/>
    <w:lvl w:ilvl="0" w:tplc="0409000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36F88"/>
    <w:multiLevelType w:val="hybridMultilevel"/>
    <w:tmpl w:val="DD908E8C"/>
    <w:lvl w:ilvl="0" w:tplc="67628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4489945">
    <w:abstractNumId w:val="2"/>
  </w:num>
  <w:num w:numId="2" w16cid:durableId="778180359">
    <w:abstractNumId w:val="0"/>
  </w:num>
  <w:num w:numId="3" w16cid:durableId="255090439">
    <w:abstractNumId w:val="3"/>
  </w:num>
  <w:num w:numId="4" w16cid:durableId="6716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3F"/>
    <w:rsid w:val="00013B92"/>
    <w:rsid w:val="00097CA6"/>
    <w:rsid w:val="000B5A88"/>
    <w:rsid w:val="000E1656"/>
    <w:rsid w:val="00103488"/>
    <w:rsid w:val="00133E40"/>
    <w:rsid w:val="0016286C"/>
    <w:rsid w:val="001675A8"/>
    <w:rsid w:val="00185C41"/>
    <w:rsid w:val="001A50E5"/>
    <w:rsid w:val="00267AAA"/>
    <w:rsid w:val="002720F6"/>
    <w:rsid w:val="00287F46"/>
    <w:rsid w:val="003009A1"/>
    <w:rsid w:val="0030582D"/>
    <w:rsid w:val="0034604D"/>
    <w:rsid w:val="00375E3B"/>
    <w:rsid w:val="003E25F7"/>
    <w:rsid w:val="004344DD"/>
    <w:rsid w:val="00467868"/>
    <w:rsid w:val="004D2675"/>
    <w:rsid w:val="004E454A"/>
    <w:rsid w:val="0052033F"/>
    <w:rsid w:val="0055290D"/>
    <w:rsid w:val="00633FED"/>
    <w:rsid w:val="00665ACC"/>
    <w:rsid w:val="00740558"/>
    <w:rsid w:val="00745EBF"/>
    <w:rsid w:val="007A25D8"/>
    <w:rsid w:val="007A58F7"/>
    <w:rsid w:val="007B1F0A"/>
    <w:rsid w:val="008007D2"/>
    <w:rsid w:val="008D003E"/>
    <w:rsid w:val="008F770E"/>
    <w:rsid w:val="00963B0F"/>
    <w:rsid w:val="009B30C1"/>
    <w:rsid w:val="009D3713"/>
    <w:rsid w:val="009E3BC2"/>
    <w:rsid w:val="00A12C07"/>
    <w:rsid w:val="00A21364"/>
    <w:rsid w:val="00A231C6"/>
    <w:rsid w:val="00A3068D"/>
    <w:rsid w:val="00A946C1"/>
    <w:rsid w:val="00AB2932"/>
    <w:rsid w:val="00AC07B6"/>
    <w:rsid w:val="00B232C2"/>
    <w:rsid w:val="00B3715B"/>
    <w:rsid w:val="00C02FEC"/>
    <w:rsid w:val="00C3112D"/>
    <w:rsid w:val="00C80190"/>
    <w:rsid w:val="00CA3E3E"/>
    <w:rsid w:val="00CD5618"/>
    <w:rsid w:val="00E66E58"/>
    <w:rsid w:val="00EC786F"/>
    <w:rsid w:val="00EE28DB"/>
    <w:rsid w:val="00F13F95"/>
    <w:rsid w:val="00F15FC6"/>
    <w:rsid w:val="00F254BE"/>
    <w:rsid w:val="00FC042F"/>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C924"/>
  <w15:docId w15:val="{1C93B012-238F-4A41-90EB-7CB61C3B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3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52033F"/>
    <w:pPr>
      <w:widowControl w:val="0"/>
      <w:tabs>
        <w:tab w:val="left" w:pos="720"/>
      </w:tabs>
      <w:snapToGrid w:val="0"/>
      <w:ind w:left="720" w:hanging="720"/>
      <w:jc w:val="both"/>
    </w:pPr>
    <w:rPr>
      <w:rFonts w:ascii="Arial" w:hAnsi="Arial"/>
      <w:sz w:val="22"/>
    </w:rPr>
  </w:style>
  <w:style w:type="character" w:customStyle="1" w:styleId="BodyTextIndentChar">
    <w:name w:val="Body Text Indent Char"/>
    <w:link w:val="BodyTextIndent"/>
    <w:semiHidden/>
    <w:rsid w:val="0052033F"/>
    <w:rPr>
      <w:rFonts w:ascii="Arial" w:eastAsia="Times New Roman" w:hAnsi="Arial" w:cs="Times New Roman"/>
      <w:szCs w:val="20"/>
    </w:rPr>
  </w:style>
  <w:style w:type="paragraph" w:customStyle="1" w:styleId="Default">
    <w:name w:val="Default"/>
    <w:rsid w:val="008007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786F"/>
    <w:pPr>
      <w:ind w:left="720"/>
      <w:contextualSpacing/>
    </w:pPr>
  </w:style>
  <w:style w:type="paragraph" w:styleId="Header">
    <w:name w:val="header"/>
    <w:basedOn w:val="Normal"/>
    <w:link w:val="HeaderChar"/>
    <w:uiPriority w:val="99"/>
    <w:unhideWhenUsed/>
    <w:rsid w:val="00A231C6"/>
    <w:pPr>
      <w:tabs>
        <w:tab w:val="center" w:pos="4680"/>
        <w:tab w:val="right" w:pos="9360"/>
      </w:tabs>
    </w:pPr>
  </w:style>
  <w:style w:type="character" w:customStyle="1" w:styleId="HeaderChar">
    <w:name w:val="Header Char"/>
    <w:link w:val="Header"/>
    <w:uiPriority w:val="99"/>
    <w:rsid w:val="00A231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31C6"/>
    <w:pPr>
      <w:tabs>
        <w:tab w:val="center" w:pos="4680"/>
        <w:tab w:val="right" w:pos="9360"/>
      </w:tabs>
    </w:pPr>
  </w:style>
  <w:style w:type="character" w:customStyle="1" w:styleId="FooterChar">
    <w:name w:val="Footer Char"/>
    <w:link w:val="Footer"/>
    <w:uiPriority w:val="99"/>
    <w:rsid w:val="00A231C6"/>
    <w:rPr>
      <w:rFonts w:ascii="Times New Roman" w:eastAsia="Times New Roman" w:hAnsi="Times New Roman" w:cs="Times New Roman"/>
      <w:sz w:val="20"/>
      <w:szCs w:val="20"/>
    </w:rPr>
  </w:style>
  <w:style w:type="table" w:styleId="TableGrid">
    <w:name w:val="Table Grid"/>
    <w:basedOn w:val="TableNormal"/>
    <w:uiPriority w:val="59"/>
    <w:rsid w:val="00F1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B92"/>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dbdae3-fc1f-49b4-87a8-4d06e243f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45ECE74875748BA8AE20F41DEA36D" ma:contentTypeVersion="15" ma:contentTypeDescription="Create a new document." ma:contentTypeScope="" ma:versionID="f6d6a97728fe758c4f4c93c83382960c">
  <xsd:schema xmlns:xsd="http://www.w3.org/2001/XMLSchema" xmlns:xs="http://www.w3.org/2001/XMLSchema" xmlns:p="http://schemas.microsoft.com/office/2006/metadata/properties" xmlns:ns3="6edbdae3-fc1f-49b4-87a8-4d06e243f3ac" xmlns:ns4="e7d1a0d6-0393-4d97-b313-ee6824073c82" targetNamespace="http://schemas.microsoft.com/office/2006/metadata/properties" ma:root="true" ma:fieldsID="8ea6bf5cfc4adc666e65df27846ae911" ns3:_="" ns4:_="">
    <xsd:import namespace="6edbdae3-fc1f-49b4-87a8-4d06e243f3ac"/>
    <xsd:import namespace="e7d1a0d6-0393-4d97-b313-ee6824073c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bdae3-fc1f-49b4-87a8-4d06e243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1a0d6-0393-4d97-b313-ee6824073c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7BE9D-6606-4BA0-A847-7952D45E403F}">
  <ds:schemaRefs>
    <ds:schemaRef ds:uri="http://purl.org/dc/terms/"/>
    <ds:schemaRef ds:uri="http://schemas.microsoft.com/office/2006/documentManagement/types"/>
    <ds:schemaRef ds:uri="http://purl.org/dc/elements/1.1/"/>
    <ds:schemaRef ds:uri="http://schemas.microsoft.com/office/infopath/2007/PartnerControls"/>
    <ds:schemaRef ds:uri="e7d1a0d6-0393-4d97-b313-ee6824073c82"/>
    <ds:schemaRef ds:uri="6edbdae3-fc1f-49b4-87a8-4d06e243f3ac"/>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43EBD7-3204-4975-868E-F0BCED47B85D}">
  <ds:schemaRefs>
    <ds:schemaRef ds:uri="http://schemas.microsoft.com/sharepoint/v3/contenttype/forms"/>
  </ds:schemaRefs>
</ds:datastoreItem>
</file>

<file path=customXml/itemProps3.xml><?xml version="1.0" encoding="utf-8"?>
<ds:datastoreItem xmlns:ds="http://schemas.openxmlformats.org/officeDocument/2006/customXml" ds:itemID="{9C284989-37D5-44EA-A2D3-275B253CE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bdae3-fc1f-49b4-87a8-4d06e243f3ac"/>
    <ds:schemaRef ds:uri="e7d1a0d6-0393-4d97-b313-ee6824073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Haugen</dc:creator>
  <cp:lastModifiedBy>Lisa Long</cp:lastModifiedBy>
  <cp:revision>2</cp:revision>
  <dcterms:created xsi:type="dcterms:W3CDTF">2023-10-24T20:09:00Z</dcterms:created>
  <dcterms:modified xsi:type="dcterms:W3CDTF">2023-10-24T20:09:00Z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0x010100C8A45ECE74875748BA8AE20F41DEA36D</vt:lpwstr>
  </property>
</Properties>
</file>