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Borders>
          <w:top w:val="single" w:sz="24" w:space="0" w:color="CEEBEA"/>
          <w:left w:val="single" w:sz="24" w:space="0" w:color="CEEBEA"/>
          <w:bottom w:val="single" w:sz="24" w:space="0" w:color="CEEBEA"/>
          <w:right w:val="single" w:sz="24" w:space="0" w:color="CEEBEA"/>
          <w:insideH w:val="single" w:sz="24" w:space="0" w:color="CEEBEA"/>
          <w:insideV w:val="single" w:sz="24" w:space="0" w:color="CEEBEA"/>
        </w:tblBorders>
        <w:tblLook w:val="04A0" w:firstRow="1" w:lastRow="0" w:firstColumn="1" w:lastColumn="0" w:noHBand="0" w:noVBand="1"/>
      </w:tblPr>
      <w:tblGrid>
        <w:gridCol w:w="9300"/>
      </w:tblGrid>
      <w:tr w:rsidR="00F15FC6" w14:paraId="604412B9" w14:textId="77777777" w:rsidTr="4498CE5D">
        <w:tc>
          <w:tcPr>
            <w:tcW w:w="9576" w:type="dxa"/>
          </w:tcPr>
          <w:p w14:paraId="67EE04AD" w14:textId="77777777" w:rsidR="00F15FC6" w:rsidRPr="00EB3477" w:rsidRDefault="1D5C0293" w:rsidP="002820E6">
            <w:pPr>
              <w:spacing w:before="120"/>
              <w:jc w:val="center"/>
              <w:rPr>
                <w:rFonts w:ascii="Kalinga" w:hAnsi="Kalinga" w:cs="Kalinga"/>
                <w:b/>
                <w:bCs/>
                <w:color w:val="72CCD2"/>
                <w:sz w:val="40"/>
                <w:szCs w:val="40"/>
              </w:rPr>
            </w:pPr>
            <w:r w:rsidRPr="4498CE5D">
              <w:rPr>
                <w:rFonts w:ascii="Kalinga" w:hAnsi="Kalinga" w:cs="Kalinga"/>
                <w:b/>
                <w:bCs/>
                <w:color w:val="72CCD2"/>
                <w:sz w:val="40"/>
                <w:szCs w:val="40"/>
              </w:rPr>
              <w:t>Policy Template</w:t>
            </w:r>
          </w:p>
          <w:p w14:paraId="3136421B" w14:textId="77777777" w:rsidR="00F15FC6" w:rsidRPr="00CC5898" w:rsidRDefault="00F15FC6" w:rsidP="00F15FC6">
            <w:pPr>
              <w:rPr>
                <w:rFonts w:ascii="Kalinga" w:hAnsi="Kalinga" w:cs="Kalinga"/>
                <w:sz w:val="24"/>
                <w:szCs w:val="24"/>
              </w:rPr>
            </w:pPr>
          </w:p>
          <w:p w14:paraId="0992D6CF" w14:textId="550CA9B1" w:rsidR="00F15FC6" w:rsidRPr="00CC5898" w:rsidRDefault="00F15FC6" w:rsidP="00F15FC6">
            <w:pPr>
              <w:rPr>
                <w:rFonts w:ascii="Kalinga" w:hAnsi="Kalinga" w:cs="Kalinga"/>
                <w:color w:val="72CCD2"/>
                <w:sz w:val="24"/>
                <w:szCs w:val="24"/>
              </w:rPr>
            </w:pPr>
            <w:r w:rsidRPr="00CC5898">
              <w:rPr>
                <w:rFonts w:ascii="Kalinga" w:hAnsi="Kalinga" w:cs="Kalinga"/>
                <w:b/>
                <w:color w:val="72CCD2"/>
                <w:sz w:val="24"/>
                <w:szCs w:val="24"/>
              </w:rPr>
              <w:t>Section:</w:t>
            </w:r>
            <w:r w:rsidR="00CC5898">
              <w:rPr>
                <w:rFonts w:ascii="Kalinga" w:hAnsi="Kalinga" w:cs="Kalinga"/>
                <w:b/>
                <w:color w:val="72CCD2"/>
                <w:sz w:val="24"/>
                <w:szCs w:val="24"/>
              </w:rPr>
              <w:t xml:space="preserve"> </w:t>
            </w:r>
            <w:r w:rsidR="003E25F7" w:rsidRPr="00CC5898">
              <w:rPr>
                <w:rFonts w:ascii="Kalinga" w:hAnsi="Kalinga" w:cs="Kalinga"/>
                <w:b/>
                <w:color w:val="B4975A"/>
                <w:sz w:val="24"/>
                <w:szCs w:val="24"/>
              </w:rPr>
              <w:t>Governance</w:t>
            </w:r>
          </w:p>
          <w:p w14:paraId="0FA8E51D" w14:textId="77777777" w:rsidR="00F15FC6" w:rsidRPr="00CC5898" w:rsidRDefault="00F15FC6" w:rsidP="00F15FC6">
            <w:pPr>
              <w:rPr>
                <w:rFonts w:ascii="Kalinga" w:hAnsi="Kalinga" w:cs="Kalinga"/>
                <w:color w:val="72CCD2"/>
                <w:sz w:val="24"/>
                <w:szCs w:val="24"/>
              </w:rPr>
            </w:pPr>
            <w:r w:rsidRPr="00CC5898">
              <w:rPr>
                <w:rFonts w:ascii="Kalinga" w:hAnsi="Kalinga" w:cs="Kalinga"/>
                <w:b/>
                <w:color w:val="72CCD2"/>
                <w:sz w:val="24"/>
                <w:szCs w:val="24"/>
              </w:rPr>
              <w:t>Area:</w:t>
            </w:r>
            <w:r w:rsidRPr="00CC5898">
              <w:rPr>
                <w:rFonts w:ascii="Kalinga" w:hAnsi="Kalinga" w:cs="Kalinga"/>
                <w:color w:val="72CCD2"/>
                <w:sz w:val="24"/>
                <w:szCs w:val="24"/>
              </w:rPr>
              <w:t xml:space="preserve"> </w:t>
            </w:r>
            <w:r w:rsidRPr="00CC5898">
              <w:rPr>
                <w:rFonts w:ascii="Kalinga" w:hAnsi="Kalinga" w:cs="Kalinga"/>
                <w:color w:val="72CCD2"/>
                <w:sz w:val="24"/>
                <w:szCs w:val="24"/>
              </w:rPr>
              <w:tab/>
            </w:r>
            <w:r w:rsidRPr="00CC5898">
              <w:rPr>
                <w:rFonts w:ascii="Kalinga" w:hAnsi="Kalinga" w:cs="Kalinga"/>
                <w:color w:val="72CCD2"/>
                <w:sz w:val="24"/>
                <w:szCs w:val="24"/>
              </w:rPr>
              <w:tab/>
            </w:r>
            <w:r w:rsidRPr="00CC5898">
              <w:rPr>
                <w:rFonts w:ascii="Kalinga" w:hAnsi="Kalinga" w:cs="Kalinga"/>
                <w:color w:val="72CCD2"/>
                <w:sz w:val="24"/>
                <w:szCs w:val="24"/>
              </w:rPr>
              <w:tab/>
              <w:t xml:space="preserve"> </w:t>
            </w:r>
          </w:p>
          <w:p w14:paraId="52D569AE" w14:textId="076CC6B8" w:rsidR="00F15FC6" w:rsidRPr="00F15FC6" w:rsidRDefault="00F15FC6" w:rsidP="00614BDD">
            <w:pPr>
              <w:spacing w:after="120"/>
              <w:rPr>
                <w:rFonts w:ascii="Arial" w:hAnsi="Arial" w:cs="Arial"/>
                <w:sz w:val="24"/>
                <w:szCs w:val="24"/>
              </w:rPr>
            </w:pPr>
            <w:r w:rsidRPr="00CC5898">
              <w:rPr>
                <w:rFonts w:ascii="Kalinga" w:hAnsi="Kalinga" w:cs="Kalinga"/>
                <w:b/>
                <w:color w:val="72CCD2"/>
                <w:sz w:val="24"/>
                <w:szCs w:val="24"/>
              </w:rPr>
              <w:t>Policy Title:</w:t>
            </w:r>
            <w:r w:rsidRPr="00CC5898">
              <w:rPr>
                <w:rFonts w:ascii="Kalinga" w:hAnsi="Kalinga" w:cs="Kalinga"/>
                <w:color w:val="72CCD2"/>
                <w:sz w:val="24"/>
                <w:szCs w:val="24"/>
              </w:rPr>
              <w:t xml:space="preserve"> </w:t>
            </w:r>
            <w:r w:rsidR="00614BDD" w:rsidRPr="00CC5898">
              <w:rPr>
                <w:rFonts w:ascii="Kalinga" w:hAnsi="Kalinga" w:cs="Kalinga"/>
                <w:b/>
                <w:color w:val="B4975A"/>
                <w:sz w:val="24"/>
                <w:szCs w:val="24"/>
              </w:rPr>
              <w:t>Strategic Planning</w:t>
            </w:r>
            <w:r w:rsidR="005E1879" w:rsidRPr="00CC5898">
              <w:rPr>
                <w:rFonts w:ascii="Kalinga" w:hAnsi="Kalinga" w:cs="Kalinga"/>
                <w:b/>
                <w:color w:val="B4975A"/>
                <w:sz w:val="24"/>
                <w:szCs w:val="24"/>
              </w:rPr>
              <w:t xml:space="preserve"> </w:t>
            </w:r>
            <w:r w:rsidR="00AB059A" w:rsidRPr="00CC5898">
              <w:rPr>
                <w:rFonts w:ascii="Kalinga" w:hAnsi="Kalinga" w:cs="Kalinga"/>
                <w:b/>
                <w:color w:val="72CCD2"/>
                <w:sz w:val="24"/>
                <w:szCs w:val="24"/>
              </w:rPr>
              <w:br/>
              <w:t>Approval Date:</w:t>
            </w:r>
            <w:r w:rsidR="00AB059A" w:rsidRPr="00CC5898">
              <w:rPr>
                <w:rFonts w:ascii="Kalinga" w:hAnsi="Kalinga" w:cs="Kalinga"/>
                <w:b/>
                <w:color w:val="72CCD2"/>
                <w:sz w:val="24"/>
                <w:szCs w:val="24"/>
              </w:rPr>
              <w:br/>
              <w:t>Review Date:</w:t>
            </w:r>
          </w:p>
        </w:tc>
      </w:tr>
    </w:tbl>
    <w:p w14:paraId="2E8F2D3B" w14:textId="77777777" w:rsidR="0052033F" w:rsidRDefault="0052033F" w:rsidP="0052033F">
      <w:pPr>
        <w:rPr>
          <w:rFonts w:ascii="Arial" w:hAnsi="Arial" w:cs="Arial"/>
          <w:sz w:val="24"/>
          <w:szCs w:val="24"/>
        </w:rPr>
      </w:pPr>
    </w:p>
    <w:p w14:paraId="45C70B19" w14:textId="77777777" w:rsidR="0052033F" w:rsidRDefault="0052033F" w:rsidP="0052033F">
      <w:pPr>
        <w:rPr>
          <w:rFonts w:ascii="Arial" w:hAnsi="Arial" w:cs="Arial"/>
          <w:sz w:val="24"/>
          <w:szCs w:val="24"/>
        </w:rPr>
      </w:pPr>
    </w:p>
    <w:p w14:paraId="00018FAF" w14:textId="5D439DEA" w:rsidR="0052033F" w:rsidRPr="00CC5898" w:rsidRDefault="0052033F" w:rsidP="0052033F">
      <w:pPr>
        <w:rPr>
          <w:rFonts w:ascii="Arial" w:hAnsi="Arial" w:cs="Arial"/>
          <w:b/>
          <w:color w:val="B4975A"/>
          <w:sz w:val="24"/>
          <w:szCs w:val="24"/>
        </w:rPr>
      </w:pPr>
      <w:r w:rsidRPr="00CC5898">
        <w:rPr>
          <w:rFonts w:ascii="Arial" w:hAnsi="Arial" w:cs="Arial"/>
          <w:b/>
          <w:color w:val="B4975A"/>
          <w:sz w:val="24"/>
          <w:szCs w:val="24"/>
        </w:rPr>
        <w:t>Policy Statement:</w:t>
      </w:r>
      <w:r w:rsidR="007D0929">
        <w:rPr>
          <w:rFonts w:ascii="Arial" w:hAnsi="Arial" w:cs="Arial"/>
          <w:b/>
          <w:color w:val="B4975A"/>
          <w:sz w:val="24"/>
          <w:szCs w:val="24"/>
        </w:rPr>
        <w:t xml:space="preserve"> </w:t>
      </w:r>
    </w:p>
    <w:p w14:paraId="56F1D8A2" w14:textId="77777777" w:rsidR="00B3715B" w:rsidRPr="00B3715B" w:rsidRDefault="00B3715B" w:rsidP="0052033F">
      <w:pPr>
        <w:rPr>
          <w:rFonts w:ascii="Arial" w:hAnsi="Arial" w:cs="Arial"/>
          <w:b/>
          <w:sz w:val="24"/>
          <w:szCs w:val="24"/>
        </w:rPr>
      </w:pPr>
    </w:p>
    <w:p w14:paraId="0BF9019C" w14:textId="6F8D32F8" w:rsidR="002D4E3C" w:rsidRPr="002D4E3C" w:rsidRDefault="00614BDD" w:rsidP="00575474">
      <w:pPr>
        <w:pStyle w:val="NormalWeb"/>
        <w:spacing w:before="0" w:beforeAutospacing="0" w:after="0" w:afterAutospacing="0" w:line="276" w:lineRule="auto"/>
        <w:rPr>
          <w:rFonts w:ascii="Arial" w:hAnsi="Arial" w:cs="Arial"/>
          <w:color w:val="002D62"/>
          <w:lang w:val="en-US" w:eastAsia="en-US"/>
        </w:rPr>
      </w:pPr>
      <w:r w:rsidRPr="18EAECC1">
        <w:rPr>
          <w:rFonts w:ascii="Arial" w:hAnsi="Arial" w:cs="Arial"/>
          <w:b/>
          <w:bCs/>
          <w:i/>
          <w:iCs/>
          <w:color w:val="002D62"/>
          <w:shd w:val="clear" w:color="auto" w:fill="CEEBEA"/>
        </w:rPr>
        <w:t xml:space="preserve">&lt;Insert </w:t>
      </w:r>
      <w:r w:rsidR="002E67E3" w:rsidRPr="18EAECC1">
        <w:rPr>
          <w:rFonts w:ascii="Arial" w:hAnsi="Arial" w:cs="Arial"/>
          <w:b/>
          <w:bCs/>
          <w:i/>
          <w:iCs/>
          <w:color w:val="002D62"/>
          <w:shd w:val="clear" w:color="auto" w:fill="CEEBEA"/>
        </w:rPr>
        <w:t>Organization</w:t>
      </w:r>
      <w:r w:rsidRPr="18EAECC1">
        <w:rPr>
          <w:rFonts w:ascii="Arial" w:hAnsi="Arial" w:cs="Arial"/>
          <w:b/>
          <w:bCs/>
          <w:i/>
          <w:iCs/>
          <w:color w:val="002D62"/>
          <w:shd w:val="clear" w:color="auto" w:fill="CEEBEA"/>
        </w:rPr>
        <w:t xml:space="preserve"> Name Here&gt;</w:t>
      </w:r>
      <w:r w:rsidR="002D4E3C">
        <w:rPr>
          <w:rFonts w:ascii="Arial" w:hAnsi="Arial" w:cs="Arial"/>
          <w:i/>
          <w:iCs/>
          <w:color w:val="002D62"/>
        </w:rPr>
        <w:t xml:space="preserve"> </w:t>
      </w:r>
      <w:r w:rsidR="002D4E3C" w:rsidRPr="002D4E3C">
        <w:rPr>
          <w:rFonts w:ascii="Arial" w:hAnsi="Arial" w:cs="Arial"/>
          <w:color w:val="002D62"/>
          <w:lang w:val="en-US" w:eastAsia="en-US"/>
        </w:rPr>
        <w:t>will establish an ongoing strategic planning process by which it translates its mission and values into actionable and measurable goals, strategies, initiatives, and programs</w:t>
      </w:r>
      <w:r w:rsidR="00E54AA0">
        <w:rPr>
          <w:rFonts w:ascii="Arial" w:hAnsi="Arial" w:cs="Arial"/>
          <w:color w:val="002D62"/>
          <w:lang w:val="en-US" w:eastAsia="en-US"/>
        </w:rPr>
        <w:t xml:space="preserve"> or services</w:t>
      </w:r>
      <w:r w:rsidR="002D4E3C" w:rsidRPr="002D4E3C">
        <w:rPr>
          <w:rFonts w:ascii="Arial" w:hAnsi="Arial" w:cs="Arial"/>
          <w:color w:val="002D62"/>
          <w:lang w:val="en-US" w:eastAsia="en-US"/>
        </w:rPr>
        <w:t>. The plan will provide direction for both long and short</w:t>
      </w:r>
      <w:r w:rsidR="002D4E3C" w:rsidRPr="002D4E3C">
        <w:rPr>
          <w:rFonts w:ascii="Cambria Math" w:hAnsi="Cambria Math" w:cs="Cambria Math"/>
          <w:color w:val="002D62"/>
          <w:lang w:val="en-US" w:eastAsia="en-US"/>
        </w:rPr>
        <w:t>‐</w:t>
      </w:r>
      <w:r w:rsidR="002D4E3C" w:rsidRPr="002D4E3C">
        <w:rPr>
          <w:rFonts w:ascii="Arial" w:hAnsi="Arial" w:cs="Arial"/>
          <w:color w:val="002D62"/>
          <w:lang w:val="en-US" w:eastAsia="en-US"/>
        </w:rPr>
        <w:t>term decision</w:t>
      </w:r>
      <w:r w:rsidR="002D4E3C" w:rsidRPr="002D4E3C">
        <w:rPr>
          <w:rFonts w:ascii="Cambria Math" w:hAnsi="Cambria Math" w:cs="Cambria Math"/>
          <w:color w:val="002D62"/>
          <w:lang w:val="en-US" w:eastAsia="en-US"/>
        </w:rPr>
        <w:t>‐</w:t>
      </w:r>
      <w:r w:rsidR="002D4E3C" w:rsidRPr="002D4E3C">
        <w:rPr>
          <w:rFonts w:ascii="Arial" w:hAnsi="Arial" w:cs="Arial"/>
          <w:color w:val="002D62"/>
          <w:lang w:val="en-US" w:eastAsia="en-US"/>
        </w:rPr>
        <w:t xml:space="preserve">making by the board of directors and senior leadership to fulfill the mission of the organization and make choices among competing demands for capital investment, financial resources, facilities, and human resources.   </w:t>
      </w:r>
    </w:p>
    <w:p w14:paraId="6ABF7CFC" w14:textId="77777777" w:rsidR="002D4E3C" w:rsidRPr="002D4E3C" w:rsidRDefault="002D4E3C" w:rsidP="002D4E3C">
      <w:pPr>
        <w:pStyle w:val="NormalWeb"/>
        <w:spacing w:before="0" w:beforeAutospacing="0" w:after="0" w:afterAutospacing="0"/>
        <w:rPr>
          <w:rFonts w:ascii="Arial" w:hAnsi="Arial" w:cs="Arial"/>
          <w:color w:val="002D62"/>
          <w:lang w:val="en-US" w:eastAsia="en-US"/>
        </w:rPr>
      </w:pPr>
    </w:p>
    <w:p w14:paraId="4F2ABC0B" w14:textId="77777777" w:rsidR="002D4E3C" w:rsidRPr="002D4E3C" w:rsidRDefault="002D4E3C" w:rsidP="002D4E3C">
      <w:pPr>
        <w:pStyle w:val="NormalWeb"/>
        <w:spacing w:before="0" w:beforeAutospacing="0" w:after="0" w:afterAutospacing="0"/>
        <w:rPr>
          <w:rFonts w:ascii="Arial" w:hAnsi="Arial" w:cs="Arial"/>
          <w:color w:val="002D62"/>
          <w:lang w:val="en-US" w:eastAsia="en-US"/>
        </w:rPr>
      </w:pPr>
      <w:r w:rsidRPr="002D4E3C">
        <w:rPr>
          <w:rFonts w:ascii="Arial" w:hAnsi="Arial" w:cs="Arial"/>
          <w:color w:val="002D62"/>
          <w:lang w:val="en-US" w:eastAsia="en-US"/>
        </w:rPr>
        <w:t>All employees, regardless of role, contribute to the fulfilment of strategic goals.</w:t>
      </w:r>
    </w:p>
    <w:p w14:paraId="17109134" w14:textId="420EA6FA" w:rsidR="00614BDD" w:rsidRPr="00FF215D" w:rsidRDefault="002D4E3C" w:rsidP="00027D34">
      <w:pPr>
        <w:spacing w:line="276" w:lineRule="auto"/>
        <w:rPr>
          <w:rFonts w:ascii="Arial" w:hAnsi="Arial" w:cs="Arial"/>
          <w:color w:val="002D62"/>
          <w:sz w:val="24"/>
          <w:szCs w:val="24"/>
        </w:rPr>
      </w:pPr>
      <w:r w:rsidRPr="18EAECC1" w:rsidDel="002D4E3C">
        <w:rPr>
          <w:rFonts w:ascii="Arial" w:hAnsi="Arial" w:cs="Arial"/>
          <w:i/>
          <w:iCs/>
          <w:color w:val="002D62"/>
          <w:sz w:val="24"/>
          <w:szCs w:val="24"/>
        </w:rPr>
        <w:t xml:space="preserve"> </w:t>
      </w:r>
    </w:p>
    <w:p w14:paraId="719F2AC4" w14:textId="77777777" w:rsidR="0052033F" w:rsidRDefault="0052033F" w:rsidP="00027D34">
      <w:pPr>
        <w:pStyle w:val="BodyTextIndent"/>
        <w:widowControl/>
        <w:tabs>
          <w:tab w:val="left" w:pos="1620"/>
        </w:tabs>
        <w:spacing w:line="276" w:lineRule="auto"/>
        <w:jc w:val="left"/>
        <w:rPr>
          <w:rFonts w:cs="Arial"/>
          <w:sz w:val="24"/>
          <w:szCs w:val="24"/>
        </w:rPr>
      </w:pPr>
    </w:p>
    <w:p w14:paraId="023887DC" w14:textId="77777777" w:rsidR="0052033F" w:rsidRPr="00CC5898" w:rsidRDefault="0052033F" w:rsidP="00027D34">
      <w:pPr>
        <w:pStyle w:val="BodyTextIndent"/>
        <w:widowControl/>
        <w:tabs>
          <w:tab w:val="left" w:pos="1620"/>
        </w:tabs>
        <w:spacing w:line="276" w:lineRule="auto"/>
        <w:jc w:val="left"/>
        <w:rPr>
          <w:rFonts w:cs="Arial"/>
          <w:b/>
          <w:color w:val="B4975A"/>
          <w:sz w:val="24"/>
          <w:szCs w:val="24"/>
        </w:rPr>
      </w:pPr>
      <w:r w:rsidRPr="00CC5898">
        <w:rPr>
          <w:rFonts w:cs="Arial"/>
          <w:b/>
          <w:color w:val="B4975A"/>
          <w:sz w:val="24"/>
          <w:szCs w:val="24"/>
        </w:rPr>
        <w:t>Procedure:</w:t>
      </w:r>
    </w:p>
    <w:p w14:paraId="4DC0B0B4" w14:textId="77777777" w:rsidR="00CA6854" w:rsidRDefault="00CA6854" w:rsidP="00027D34">
      <w:pPr>
        <w:pStyle w:val="BodyTextIndent"/>
        <w:widowControl/>
        <w:tabs>
          <w:tab w:val="left" w:pos="1620"/>
        </w:tabs>
        <w:spacing w:line="276" w:lineRule="auto"/>
        <w:jc w:val="left"/>
        <w:rPr>
          <w:rFonts w:cs="Arial"/>
          <w:b/>
          <w:color w:val="0076C0"/>
          <w:sz w:val="24"/>
          <w:szCs w:val="24"/>
        </w:rPr>
      </w:pPr>
    </w:p>
    <w:p w14:paraId="20139B78" w14:textId="77777777" w:rsidR="002D4E3C" w:rsidRPr="00B953E6" w:rsidRDefault="002D4E3C" w:rsidP="00575474">
      <w:pPr>
        <w:pStyle w:val="NormalWeb"/>
        <w:spacing w:before="0" w:beforeAutospacing="0" w:after="0" w:afterAutospacing="0" w:line="276" w:lineRule="auto"/>
        <w:rPr>
          <w:rFonts w:ascii="Arial" w:hAnsi="Arial" w:cs="Arial"/>
        </w:rPr>
      </w:pPr>
      <w:r w:rsidRPr="00B953E6">
        <w:rPr>
          <w:rFonts w:ascii="Arial" w:hAnsi="Arial" w:cs="Arial"/>
        </w:rPr>
        <w:t>Although the actual process may vary, the planning process will generally incorporate the following components:</w:t>
      </w:r>
    </w:p>
    <w:p w14:paraId="2B40118D" w14:textId="0762BBD5" w:rsidR="002D4E3C" w:rsidRPr="00B953E6" w:rsidRDefault="002D4E3C" w:rsidP="00575474">
      <w:pPr>
        <w:pStyle w:val="NormalWeb"/>
        <w:numPr>
          <w:ilvl w:val="0"/>
          <w:numId w:val="29"/>
        </w:numPr>
        <w:spacing w:before="0" w:beforeAutospacing="0" w:after="0" w:afterAutospacing="0" w:line="276" w:lineRule="auto"/>
        <w:rPr>
          <w:rFonts w:ascii="Arial" w:hAnsi="Arial" w:cs="Arial"/>
        </w:rPr>
      </w:pPr>
      <w:r w:rsidRPr="00B953E6">
        <w:rPr>
          <w:rFonts w:ascii="Arial" w:hAnsi="Arial" w:cs="Arial"/>
        </w:rPr>
        <w:t xml:space="preserve">A review of </w:t>
      </w:r>
      <w:r w:rsidRPr="00BC0F08">
        <w:rPr>
          <w:rFonts w:ascii="Arial" w:hAnsi="Arial" w:cs="Arial"/>
          <w:b/>
          <w:bCs/>
          <w:i/>
          <w:iCs/>
          <w:color w:val="002D62"/>
          <w:shd w:val="clear" w:color="auto" w:fill="CEEBEA"/>
        </w:rPr>
        <w:t>&lt;Insert Organization Name Here&gt;</w:t>
      </w:r>
      <w:r w:rsidRPr="00BC0F08">
        <w:rPr>
          <w:rFonts w:ascii="Arial" w:hAnsi="Arial" w:cs="Arial"/>
          <w:color w:val="002D62"/>
        </w:rPr>
        <w:t xml:space="preserve"> ‘s</w:t>
      </w:r>
      <w:r w:rsidRPr="00B953E6">
        <w:rPr>
          <w:rFonts w:ascii="Arial" w:hAnsi="Arial" w:cs="Arial"/>
        </w:rPr>
        <w:t xml:space="preserve"> </w:t>
      </w:r>
      <w:r w:rsidR="00BC0F08">
        <w:rPr>
          <w:rFonts w:ascii="Arial" w:hAnsi="Arial" w:cs="Arial"/>
        </w:rPr>
        <w:t>m</w:t>
      </w:r>
      <w:r w:rsidRPr="00B953E6">
        <w:rPr>
          <w:rFonts w:ascii="Arial" w:hAnsi="Arial" w:cs="Arial"/>
        </w:rPr>
        <w:t xml:space="preserve">ission and </w:t>
      </w:r>
      <w:r w:rsidR="00BC0F08">
        <w:rPr>
          <w:rFonts w:ascii="Arial" w:hAnsi="Arial" w:cs="Arial"/>
        </w:rPr>
        <w:t>v</w:t>
      </w:r>
      <w:r w:rsidRPr="00B953E6">
        <w:rPr>
          <w:rFonts w:ascii="Arial" w:hAnsi="Arial" w:cs="Arial"/>
        </w:rPr>
        <w:t>ision statements</w:t>
      </w:r>
      <w:r w:rsidR="00B953E6">
        <w:rPr>
          <w:rFonts w:ascii="Arial" w:hAnsi="Arial" w:cs="Arial"/>
        </w:rPr>
        <w:t>.</w:t>
      </w:r>
      <w:r w:rsidRPr="00B953E6">
        <w:rPr>
          <w:rFonts w:ascii="Arial" w:hAnsi="Arial" w:cs="Arial"/>
        </w:rPr>
        <w:t xml:space="preserve"> </w:t>
      </w:r>
    </w:p>
    <w:p w14:paraId="53EE2896" w14:textId="3B93B352" w:rsidR="002D4E3C" w:rsidRPr="00B953E6" w:rsidRDefault="002D4E3C" w:rsidP="00575474">
      <w:pPr>
        <w:pStyle w:val="NormalWeb"/>
        <w:numPr>
          <w:ilvl w:val="0"/>
          <w:numId w:val="29"/>
        </w:numPr>
        <w:spacing w:before="0" w:beforeAutospacing="0" w:after="0" w:afterAutospacing="0" w:line="276" w:lineRule="auto"/>
        <w:rPr>
          <w:rFonts w:ascii="Arial" w:hAnsi="Arial" w:cs="Arial"/>
        </w:rPr>
      </w:pPr>
      <w:r w:rsidRPr="00B953E6">
        <w:rPr>
          <w:rFonts w:ascii="Arial" w:hAnsi="Arial" w:cs="Arial"/>
        </w:rPr>
        <w:t xml:space="preserve">A review of </w:t>
      </w:r>
      <w:r w:rsidRPr="00BC0F08">
        <w:rPr>
          <w:rFonts w:ascii="Arial" w:hAnsi="Arial" w:cs="Arial"/>
          <w:b/>
          <w:bCs/>
          <w:i/>
          <w:iCs/>
          <w:color w:val="002D62"/>
          <w:shd w:val="clear" w:color="auto" w:fill="CEEBEA"/>
        </w:rPr>
        <w:t>&lt;Insert Organization Name Here&gt;</w:t>
      </w:r>
      <w:r w:rsidRPr="00BC0F08">
        <w:rPr>
          <w:rFonts w:ascii="Arial" w:hAnsi="Arial" w:cs="Arial"/>
          <w:color w:val="002D62"/>
        </w:rPr>
        <w:t xml:space="preserve"> ‘s</w:t>
      </w:r>
      <w:r w:rsidRPr="00B953E6">
        <w:rPr>
          <w:rFonts w:ascii="Arial" w:hAnsi="Arial" w:cs="Arial"/>
        </w:rPr>
        <w:t xml:space="preserve"> values</w:t>
      </w:r>
      <w:r w:rsidR="00B953E6">
        <w:rPr>
          <w:rFonts w:ascii="Arial" w:hAnsi="Arial" w:cs="Arial"/>
        </w:rPr>
        <w:t>.</w:t>
      </w:r>
      <w:r w:rsidRPr="00B953E6">
        <w:rPr>
          <w:rFonts w:ascii="Arial" w:hAnsi="Arial" w:cs="Arial"/>
        </w:rPr>
        <w:t xml:space="preserve">  </w:t>
      </w:r>
    </w:p>
    <w:p w14:paraId="7297DE94" w14:textId="50E08B6B" w:rsidR="002D4E3C" w:rsidRPr="00B953E6" w:rsidRDefault="002D4E3C" w:rsidP="00575474">
      <w:pPr>
        <w:pStyle w:val="NormalWeb"/>
        <w:numPr>
          <w:ilvl w:val="0"/>
          <w:numId w:val="29"/>
        </w:numPr>
        <w:spacing w:before="0" w:beforeAutospacing="0" w:after="0" w:afterAutospacing="0" w:line="276" w:lineRule="auto"/>
        <w:rPr>
          <w:rFonts w:ascii="Arial" w:hAnsi="Arial" w:cs="Arial"/>
        </w:rPr>
      </w:pPr>
      <w:r w:rsidRPr="00B953E6">
        <w:rPr>
          <w:rFonts w:ascii="Arial" w:hAnsi="Arial" w:cs="Arial"/>
        </w:rPr>
        <w:t xml:space="preserve">An </w:t>
      </w:r>
      <w:r w:rsidR="00BC0F08">
        <w:rPr>
          <w:rFonts w:ascii="Arial" w:hAnsi="Arial" w:cs="Arial"/>
        </w:rPr>
        <w:t>e</w:t>
      </w:r>
      <w:r w:rsidRPr="00B953E6">
        <w:rPr>
          <w:rFonts w:ascii="Arial" w:hAnsi="Arial" w:cs="Arial"/>
        </w:rPr>
        <w:t xml:space="preserve">nvironmental </w:t>
      </w:r>
      <w:r w:rsidR="00BC0F08">
        <w:rPr>
          <w:rFonts w:ascii="Arial" w:hAnsi="Arial" w:cs="Arial"/>
        </w:rPr>
        <w:t>s</w:t>
      </w:r>
      <w:r w:rsidRPr="00B953E6">
        <w:rPr>
          <w:rFonts w:ascii="Arial" w:hAnsi="Arial" w:cs="Arial"/>
        </w:rPr>
        <w:t xml:space="preserve">can </w:t>
      </w:r>
    </w:p>
    <w:p w14:paraId="4742B6AC" w14:textId="3A40D33D" w:rsidR="002D4E3C" w:rsidRPr="00B953E6" w:rsidRDefault="002D4E3C" w:rsidP="00575474">
      <w:pPr>
        <w:pStyle w:val="NormalWeb"/>
        <w:numPr>
          <w:ilvl w:val="0"/>
          <w:numId w:val="29"/>
        </w:numPr>
        <w:spacing w:before="0" w:beforeAutospacing="0" w:after="0" w:afterAutospacing="0" w:line="276" w:lineRule="auto"/>
        <w:rPr>
          <w:rFonts w:ascii="Arial" w:hAnsi="Arial" w:cs="Arial"/>
        </w:rPr>
      </w:pPr>
      <w:r w:rsidRPr="00B953E6">
        <w:rPr>
          <w:rFonts w:ascii="Arial" w:hAnsi="Arial" w:cs="Arial"/>
        </w:rPr>
        <w:t xml:space="preserve">A </w:t>
      </w:r>
      <w:r w:rsidR="00B953E6">
        <w:rPr>
          <w:rFonts w:ascii="Arial" w:hAnsi="Arial" w:cs="Arial"/>
        </w:rPr>
        <w:t>n</w:t>
      </w:r>
      <w:r w:rsidRPr="00B953E6">
        <w:rPr>
          <w:rFonts w:ascii="Arial" w:hAnsi="Arial" w:cs="Arial"/>
        </w:rPr>
        <w:t xml:space="preserve">eeds </w:t>
      </w:r>
      <w:r w:rsidR="00B953E6">
        <w:rPr>
          <w:rFonts w:ascii="Arial" w:hAnsi="Arial" w:cs="Arial"/>
        </w:rPr>
        <w:t>a</w:t>
      </w:r>
      <w:r w:rsidRPr="00B953E6">
        <w:rPr>
          <w:rFonts w:ascii="Arial" w:hAnsi="Arial" w:cs="Arial"/>
        </w:rPr>
        <w:t>ssessment</w:t>
      </w:r>
      <w:r w:rsidR="00B953E6">
        <w:rPr>
          <w:rFonts w:ascii="Arial" w:hAnsi="Arial" w:cs="Arial"/>
        </w:rPr>
        <w:t>.</w:t>
      </w:r>
      <w:r w:rsidRPr="00B953E6">
        <w:rPr>
          <w:rFonts w:ascii="Arial" w:hAnsi="Arial" w:cs="Arial"/>
        </w:rPr>
        <w:t xml:space="preserve"> </w:t>
      </w:r>
    </w:p>
    <w:p w14:paraId="6566B554" w14:textId="77777777" w:rsidR="002D4E3C" w:rsidRDefault="002D4E3C" w:rsidP="002D4E3C">
      <w:pPr>
        <w:spacing w:line="276" w:lineRule="auto"/>
        <w:ind w:left="360"/>
        <w:contextualSpacing/>
        <w:rPr>
          <w:rFonts w:ascii="Arial" w:hAnsi="Arial" w:cs="Arial"/>
          <w:color w:val="002D62"/>
          <w:sz w:val="24"/>
          <w:szCs w:val="24"/>
        </w:rPr>
      </w:pPr>
    </w:p>
    <w:p w14:paraId="7447C28E" w14:textId="3FB5A0DF" w:rsidR="00614BDD" w:rsidRDefault="00614BDD" w:rsidP="00E54AA0">
      <w:pPr>
        <w:spacing w:line="276" w:lineRule="auto"/>
        <w:contextualSpacing/>
        <w:rPr>
          <w:rFonts w:ascii="Arial" w:hAnsi="Arial" w:cs="Arial"/>
          <w:color w:val="002D62"/>
          <w:sz w:val="24"/>
          <w:szCs w:val="24"/>
        </w:rPr>
      </w:pPr>
      <w:r w:rsidRPr="00523DA1">
        <w:rPr>
          <w:rFonts w:ascii="Arial" w:hAnsi="Arial" w:cs="Arial"/>
          <w:color w:val="002D62"/>
          <w:sz w:val="24"/>
          <w:szCs w:val="24"/>
        </w:rPr>
        <w:t xml:space="preserve">Strategic planning is a future-oriented and participatory process requiring the involvement of the </w:t>
      </w:r>
      <w:r w:rsidRPr="0C7C1D09">
        <w:rPr>
          <w:rFonts w:ascii="Arial" w:hAnsi="Arial" w:cs="Arial"/>
          <w:b/>
          <w:bCs/>
          <w:i/>
          <w:iCs/>
          <w:color w:val="002D62"/>
          <w:sz w:val="24"/>
          <w:szCs w:val="24"/>
          <w:shd w:val="clear" w:color="auto" w:fill="CEEBEA"/>
        </w:rPr>
        <w:t xml:space="preserve">&lt;Insert </w:t>
      </w:r>
      <w:r w:rsidR="002E67E3" w:rsidRPr="0C7C1D09">
        <w:rPr>
          <w:rFonts w:ascii="Arial" w:hAnsi="Arial" w:cs="Arial"/>
          <w:b/>
          <w:bCs/>
          <w:i/>
          <w:iCs/>
          <w:color w:val="002D62"/>
          <w:sz w:val="24"/>
          <w:szCs w:val="24"/>
          <w:shd w:val="clear" w:color="auto" w:fill="CEEBEA"/>
        </w:rPr>
        <w:t>Organization</w:t>
      </w:r>
      <w:r w:rsidRPr="0C7C1D09">
        <w:rPr>
          <w:rFonts w:ascii="Arial" w:hAnsi="Arial" w:cs="Arial"/>
          <w:b/>
          <w:bCs/>
          <w:i/>
          <w:iCs/>
          <w:color w:val="002D62"/>
          <w:sz w:val="24"/>
          <w:szCs w:val="24"/>
          <w:shd w:val="clear" w:color="auto" w:fill="CEEBEA"/>
        </w:rPr>
        <w:t xml:space="preserve"> Name Here&gt;</w:t>
      </w:r>
      <w:r w:rsidRPr="00523DA1">
        <w:rPr>
          <w:rFonts w:ascii="Arial" w:hAnsi="Arial" w:cs="Arial"/>
          <w:color w:val="002D62"/>
          <w:sz w:val="24"/>
          <w:szCs w:val="24"/>
        </w:rPr>
        <w:t xml:space="preserve"> board</w:t>
      </w:r>
      <w:r w:rsidR="002D4E3C">
        <w:rPr>
          <w:rFonts w:ascii="Arial" w:hAnsi="Arial" w:cs="Arial"/>
          <w:color w:val="002D62"/>
          <w:sz w:val="24"/>
          <w:szCs w:val="24"/>
        </w:rPr>
        <w:t>,</w:t>
      </w:r>
      <w:r w:rsidR="00050CCF">
        <w:rPr>
          <w:rFonts w:ascii="Arial" w:hAnsi="Arial" w:cs="Arial"/>
          <w:color w:val="002D62"/>
          <w:sz w:val="24"/>
          <w:szCs w:val="24"/>
        </w:rPr>
        <w:t xml:space="preserve"> </w:t>
      </w:r>
      <w:r w:rsidR="00226BC2" w:rsidRPr="00523DA1">
        <w:rPr>
          <w:rFonts w:ascii="Arial" w:hAnsi="Arial" w:cs="Arial"/>
          <w:color w:val="002D62"/>
          <w:sz w:val="24"/>
          <w:szCs w:val="24"/>
        </w:rPr>
        <w:t>executive director</w:t>
      </w:r>
      <w:r w:rsidR="002D4E3C">
        <w:rPr>
          <w:rFonts w:ascii="Arial" w:hAnsi="Arial" w:cs="Arial"/>
          <w:color w:val="002D62"/>
          <w:sz w:val="24"/>
          <w:szCs w:val="24"/>
        </w:rPr>
        <w:t xml:space="preserve">, and employees. </w:t>
      </w:r>
      <w:r w:rsidR="00FD45D0" w:rsidRPr="00523DA1">
        <w:rPr>
          <w:rFonts w:ascii="Arial" w:hAnsi="Arial" w:cs="Arial"/>
          <w:color w:val="002D62"/>
          <w:sz w:val="24"/>
          <w:szCs w:val="24"/>
        </w:rPr>
        <w:t xml:space="preserve"> </w:t>
      </w:r>
      <w:r w:rsidR="002D4E3C">
        <w:rPr>
          <w:rFonts w:ascii="Arial" w:hAnsi="Arial" w:cs="Arial"/>
          <w:color w:val="002D62"/>
          <w:sz w:val="24"/>
          <w:szCs w:val="24"/>
        </w:rPr>
        <w:t xml:space="preserve">The planning process should also consider common priorities or trends identified in surveys and discussions with the </w:t>
      </w:r>
      <w:r w:rsidR="002D4E3C" w:rsidRPr="0C7C1D09">
        <w:rPr>
          <w:rFonts w:ascii="Arial" w:hAnsi="Arial" w:cs="Arial"/>
          <w:b/>
          <w:bCs/>
          <w:i/>
          <w:iCs/>
          <w:color w:val="002D62"/>
          <w:sz w:val="24"/>
          <w:szCs w:val="24"/>
          <w:shd w:val="clear" w:color="auto" w:fill="CEEBEA"/>
        </w:rPr>
        <w:t>&lt;Insert Organization Name Here&gt;</w:t>
      </w:r>
      <w:r w:rsidR="002D4E3C">
        <w:rPr>
          <w:rFonts w:ascii="Arial" w:hAnsi="Arial" w:cs="Arial"/>
          <w:b/>
          <w:bCs/>
          <w:i/>
          <w:iCs/>
          <w:color w:val="002D62"/>
          <w:sz w:val="24"/>
          <w:szCs w:val="24"/>
          <w:shd w:val="clear" w:color="auto" w:fill="CEEBEA"/>
        </w:rPr>
        <w:t xml:space="preserve"> </w:t>
      </w:r>
      <w:r w:rsidR="002D4E3C" w:rsidRPr="002D4E3C">
        <w:rPr>
          <w:rFonts w:ascii="Arial" w:hAnsi="Arial" w:cs="Arial"/>
          <w:color w:val="002D62"/>
          <w:sz w:val="24"/>
          <w:szCs w:val="24"/>
        </w:rPr>
        <w:t>staff and the board.</w:t>
      </w:r>
    </w:p>
    <w:p w14:paraId="5CE4F8EB" w14:textId="1BE4D84E" w:rsidR="002D4E3C" w:rsidRPr="00523DA1" w:rsidRDefault="002D4E3C" w:rsidP="002D4E3C">
      <w:pPr>
        <w:spacing w:line="276" w:lineRule="auto"/>
        <w:ind w:left="360"/>
        <w:contextualSpacing/>
        <w:rPr>
          <w:rFonts w:ascii="Arial" w:hAnsi="Arial" w:cs="Arial"/>
          <w:color w:val="002D62"/>
          <w:sz w:val="24"/>
          <w:szCs w:val="24"/>
        </w:rPr>
      </w:pPr>
    </w:p>
    <w:p w14:paraId="33BFB430" w14:textId="77777777" w:rsidR="00AE3B2F" w:rsidRDefault="00AE3B2F" w:rsidP="00027D34">
      <w:pPr>
        <w:pStyle w:val="BodyTextIndent"/>
        <w:widowControl/>
        <w:tabs>
          <w:tab w:val="left" w:pos="1620"/>
        </w:tabs>
        <w:spacing w:line="276" w:lineRule="auto"/>
        <w:jc w:val="left"/>
        <w:rPr>
          <w:rFonts w:cs="Arial"/>
          <w:b/>
          <w:color w:val="B4975A"/>
          <w:sz w:val="24"/>
          <w:szCs w:val="24"/>
        </w:rPr>
      </w:pPr>
    </w:p>
    <w:p w14:paraId="6099AA03" w14:textId="77777777" w:rsidR="00AE3B2F" w:rsidRDefault="00AE3B2F" w:rsidP="00027D34">
      <w:pPr>
        <w:pStyle w:val="BodyTextIndent"/>
        <w:widowControl/>
        <w:tabs>
          <w:tab w:val="left" w:pos="1620"/>
        </w:tabs>
        <w:spacing w:line="276" w:lineRule="auto"/>
        <w:jc w:val="left"/>
        <w:rPr>
          <w:rFonts w:cs="Arial"/>
          <w:b/>
          <w:color w:val="B4975A"/>
          <w:sz w:val="24"/>
          <w:szCs w:val="24"/>
        </w:rPr>
      </w:pPr>
    </w:p>
    <w:p w14:paraId="6F4B3762" w14:textId="77777777" w:rsidR="00AE3B2F" w:rsidRDefault="00AE3B2F" w:rsidP="00027D34">
      <w:pPr>
        <w:pStyle w:val="BodyTextIndent"/>
        <w:widowControl/>
        <w:tabs>
          <w:tab w:val="left" w:pos="1620"/>
        </w:tabs>
        <w:spacing w:line="276" w:lineRule="auto"/>
        <w:jc w:val="left"/>
        <w:rPr>
          <w:rFonts w:cs="Arial"/>
          <w:b/>
          <w:color w:val="B4975A"/>
          <w:sz w:val="24"/>
          <w:szCs w:val="24"/>
        </w:rPr>
      </w:pPr>
    </w:p>
    <w:p w14:paraId="104D247B" w14:textId="67317465" w:rsidR="00614BDD" w:rsidRPr="00CC5898" w:rsidRDefault="002D4E3C" w:rsidP="00027D34">
      <w:pPr>
        <w:pStyle w:val="BodyTextIndent"/>
        <w:widowControl/>
        <w:tabs>
          <w:tab w:val="left" w:pos="1620"/>
        </w:tabs>
        <w:spacing w:line="276" w:lineRule="auto"/>
        <w:jc w:val="left"/>
        <w:rPr>
          <w:rFonts w:cs="Arial"/>
          <w:b/>
          <w:color w:val="B4975A"/>
          <w:sz w:val="24"/>
          <w:szCs w:val="24"/>
        </w:rPr>
      </w:pPr>
      <w:r>
        <w:rPr>
          <w:rFonts w:cs="Arial"/>
          <w:b/>
          <w:color w:val="B4975A"/>
          <w:sz w:val="24"/>
          <w:szCs w:val="24"/>
        </w:rPr>
        <w:t>Length (term) of Strategic Plan</w:t>
      </w:r>
    </w:p>
    <w:p w14:paraId="7A2784BA" w14:textId="77777777" w:rsidR="00AE3B2F" w:rsidRDefault="00AE3B2F" w:rsidP="00027D34">
      <w:pPr>
        <w:spacing w:line="276" w:lineRule="auto"/>
        <w:rPr>
          <w:rFonts w:ascii="Arial" w:hAnsi="Arial" w:cs="Arial"/>
          <w:sz w:val="24"/>
          <w:szCs w:val="24"/>
        </w:rPr>
      </w:pPr>
    </w:p>
    <w:p w14:paraId="7A7D4E6F" w14:textId="3D517CA4" w:rsidR="00614BDD" w:rsidRPr="00614BDD" w:rsidRDefault="002D4E3C" w:rsidP="00027D34">
      <w:pPr>
        <w:spacing w:line="276" w:lineRule="auto"/>
        <w:rPr>
          <w:rFonts w:ascii="Arial" w:hAnsi="Arial" w:cs="Arial"/>
          <w:sz w:val="24"/>
          <w:szCs w:val="24"/>
        </w:rPr>
      </w:pPr>
      <w:r>
        <w:rPr>
          <w:rFonts w:ascii="Arial" w:hAnsi="Arial" w:cs="Arial"/>
          <w:sz w:val="24"/>
          <w:szCs w:val="24"/>
        </w:rPr>
        <w:t>Strategic planning should take place every three to five years, resulting in a written board approved plan.</w:t>
      </w:r>
    </w:p>
    <w:p w14:paraId="517D2EF5" w14:textId="7B04C9A1" w:rsidR="005006A8" w:rsidRDefault="005006A8" w:rsidP="00027D34">
      <w:pPr>
        <w:pStyle w:val="BodyTextIndent"/>
        <w:widowControl/>
        <w:tabs>
          <w:tab w:val="left" w:pos="1620"/>
        </w:tabs>
        <w:spacing w:line="276" w:lineRule="auto"/>
        <w:jc w:val="left"/>
        <w:rPr>
          <w:rFonts w:cs="Arial"/>
          <w:b/>
          <w:color w:val="0076C0"/>
          <w:sz w:val="24"/>
          <w:szCs w:val="24"/>
        </w:rPr>
      </w:pPr>
    </w:p>
    <w:p w14:paraId="180EEF8E" w14:textId="14D38C79" w:rsidR="005006A8" w:rsidRDefault="002D4E3C" w:rsidP="005006A8">
      <w:pPr>
        <w:pStyle w:val="BodyTextIndent"/>
        <w:widowControl/>
        <w:tabs>
          <w:tab w:val="left" w:pos="1620"/>
        </w:tabs>
        <w:spacing w:line="276" w:lineRule="auto"/>
        <w:jc w:val="left"/>
        <w:rPr>
          <w:rFonts w:cs="Arial"/>
          <w:b/>
          <w:color w:val="B4975A"/>
          <w:sz w:val="24"/>
          <w:szCs w:val="24"/>
        </w:rPr>
      </w:pPr>
      <w:r>
        <w:rPr>
          <w:rFonts w:cs="Arial"/>
          <w:b/>
          <w:color w:val="B4975A"/>
          <w:sz w:val="24"/>
          <w:szCs w:val="24"/>
        </w:rPr>
        <w:t>Approval:</w:t>
      </w:r>
    </w:p>
    <w:p w14:paraId="1029F3A3" w14:textId="77777777" w:rsidR="00327B33" w:rsidRDefault="00327B33" w:rsidP="005006A8">
      <w:pPr>
        <w:pStyle w:val="BodyTextIndent"/>
        <w:widowControl/>
        <w:tabs>
          <w:tab w:val="left" w:pos="1620"/>
        </w:tabs>
        <w:spacing w:line="276" w:lineRule="auto"/>
        <w:jc w:val="left"/>
        <w:rPr>
          <w:rFonts w:cs="Arial"/>
          <w:b/>
          <w:color w:val="B4975A"/>
          <w:sz w:val="24"/>
          <w:szCs w:val="24"/>
        </w:rPr>
      </w:pPr>
    </w:p>
    <w:p w14:paraId="07D9F58D" w14:textId="0B62FE74" w:rsidR="002D4E3C" w:rsidRDefault="000E21EC" w:rsidP="00327B33">
      <w:pPr>
        <w:pStyle w:val="BodyTextIndent"/>
        <w:widowControl/>
        <w:tabs>
          <w:tab w:val="clear" w:pos="720"/>
          <w:tab w:val="left" w:pos="0"/>
          <w:tab w:val="left" w:pos="1620"/>
        </w:tabs>
        <w:spacing w:line="276" w:lineRule="auto"/>
        <w:ind w:left="0" w:firstLine="0"/>
        <w:jc w:val="left"/>
        <w:rPr>
          <w:rFonts w:cs="Arial"/>
          <w:color w:val="002D62"/>
          <w:sz w:val="24"/>
          <w:szCs w:val="24"/>
        </w:rPr>
      </w:pPr>
      <w:r w:rsidRPr="000E21EC">
        <w:rPr>
          <w:rFonts w:cs="Arial"/>
          <w:color w:val="002D62"/>
          <w:sz w:val="24"/>
          <w:szCs w:val="24"/>
        </w:rPr>
        <w:t>The</w:t>
      </w:r>
      <w:r w:rsidRPr="000E21EC">
        <w:rPr>
          <w:rFonts w:cs="Arial"/>
          <w:color w:val="B4975A"/>
          <w:sz w:val="24"/>
          <w:szCs w:val="24"/>
        </w:rPr>
        <w:t xml:space="preserve"> </w:t>
      </w:r>
      <w:r w:rsidRPr="18EAECC1">
        <w:rPr>
          <w:rFonts w:cs="Arial"/>
          <w:b/>
          <w:bCs/>
          <w:i/>
          <w:iCs/>
          <w:color w:val="002D62"/>
          <w:sz w:val="24"/>
          <w:szCs w:val="24"/>
          <w:shd w:val="clear" w:color="auto" w:fill="CEEBEA"/>
        </w:rPr>
        <w:t>&lt;Insert Organization Name Here&gt;</w:t>
      </w:r>
      <w:r>
        <w:rPr>
          <w:rFonts w:cs="Arial"/>
          <w:b/>
          <w:bCs/>
          <w:i/>
          <w:iCs/>
          <w:color w:val="002D62"/>
          <w:sz w:val="24"/>
          <w:szCs w:val="24"/>
          <w:shd w:val="clear" w:color="auto" w:fill="CEEBEA"/>
        </w:rPr>
        <w:t xml:space="preserve"> </w:t>
      </w:r>
      <w:r w:rsidRPr="000E21EC">
        <w:rPr>
          <w:rFonts w:cs="Arial"/>
          <w:color w:val="002D62"/>
          <w:sz w:val="24"/>
          <w:szCs w:val="24"/>
        </w:rPr>
        <w:t>board approves the strategic plan through amotion.</w:t>
      </w:r>
    </w:p>
    <w:p w14:paraId="6039AE4E" w14:textId="77777777" w:rsidR="00327B33" w:rsidRDefault="00327B33" w:rsidP="00327B33">
      <w:pPr>
        <w:pStyle w:val="BodyTextIndent"/>
        <w:widowControl/>
        <w:tabs>
          <w:tab w:val="clear" w:pos="720"/>
          <w:tab w:val="left" w:pos="0"/>
          <w:tab w:val="left" w:pos="1620"/>
        </w:tabs>
        <w:spacing w:line="276" w:lineRule="auto"/>
        <w:ind w:left="0" w:firstLine="0"/>
        <w:jc w:val="left"/>
        <w:rPr>
          <w:rFonts w:cs="Arial"/>
          <w:b/>
          <w:color w:val="B4975A"/>
          <w:sz w:val="24"/>
          <w:szCs w:val="24"/>
        </w:rPr>
      </w:pPr>
    </w:p>
    <w:p w14:paraId="3B2DAA74" w14:textId="6B9E7EEC" w:rsidR="00614BDD" w:rsidRPr="00FF215D" w:rsidRDefault="000E21EC" w:rsidP="00027D34">
      <w:pPr>
        <w:pStyle w:val="BodyTextIndent"/>
        <w:widowControl/>
        <w:tabs>
          <w:tab w:val="left" w:pos="1620"/>
        </w:tabs>
        <w:spacing w:line="276" w:lineRule="auto"/>
        <w:jc w:val="left"/>
        <w:rPr>
          <w:rFonts w:cs="Arial"/>
          <w:b/>
          <w:color w:val="B4975A"/>
          <w:sz w:val="24"/>
          <w:szCs w:val="24"/>
        </w:rPr>
      </w:pPr>
      <w:r>
        <w:rPr>
          <w:rFonts w:cs="Arial"/>
          <w:b/>
          <w:color w:val="B4975A"/>
          <w:sz w:val="24"/>
          <w:szCs w:val="24"/>
        </w:rPr>
        <w:t>Calendar:</w:t>
      </w:r>
    </w:p>
    <w:p w14:paraId="61F0EF4B" w14:textId="4F78E9B6" w:rsidR="00614BDD" w:rsidRPr="00614BDD" w:rsidRDefault="000E21EC" w:rsidP="00027D34">
      <w:pPr>
        <w:spacing w:line="276" w:lineRule="auto"/>
        <w:rPr>
          <w:rFonts w:ascii="Arial" w:hAnsi="Arial" w:cs="Arial"/>
          <w:sz w:val="24"/>
          <w:szCs w:val="24"/>
        </w:rPr>
      </w:pPr>
      <w:r w:rsidRPr="000E21EC">
        <w:rPr>
          <w:rFonts w:ascii="Arial" w:hAnsi="Arial" w:cs="Arial"/>
          <w:color w:val="002D62"/>
          <w:sz w:val="24"/>
          <w:szCs w:val="24"/>
        </w:rPr>
        <w:t>The organization’s fiscal year begins</w:t>
      </w:r>
      <w:r>
        <w:rPr>
          <w:rFonts w:ascii="Arial" w:hAnsi="Arial" w:cs="Arial"/>
          <w:sz w:val="24"/>
          <w:szCs w:val="24"/>
        </w:rPr>
        <w:t xml:space="preserve"> </w:t>
      </w:r>
      <w:r w:rsidRPr="18EAECC1">
        <w:rPr>
          <w:rFonts w:ascii="Arial" w:hAnsi="Arial" w:cs="Arial"/>
          <w:b/>
          <w:bCs/>
          <w:i/>
          <w:iCs/>
          <w:color w:val="002D62"/>
          <w:sz w:val="24"/>
          <w:szCs w:val="24"/>
          <w:shd w:val="clear" w:color="auto" w:fill="CEEBEA"/>
        </w:rPr>
        <w:t xml:space="preserve">&lt;Insert </w:t>
      </w:r>
      <w:r>
        <w:rPr>
          <w:rFonts w:ascii="Arial" w:hAnsi="Arial" w:cs="Arial"/>
          <w:b/>
          <w:bCs/>
          <w:i/>
          <w:iCs/>
          <w:color w:val="002D62"/>
          <w:sz w:val="24"/>
          <w:szCs w:val="24"/>
          <w:shd w:val="clear" w:color="auto" w:fill="CEEBEA"/>
        </w:rPr>
        <w:t>Date</w:t>
      </w:r>
      <w:r w:rsidRPr="18EAECC1">
        <w:rPr>
          <w:rFonts w:ascii="Arial" w:hAnsi="Arial" w:cs="Arial"/>
          <w:b/>
          <w:bCs/>
          <w:i/>
          <w:iCs/>
          <w:color w:val="002D62"/>
          <w:sz w:val="24"/>
          <w:szCs w:val="24"/>
          <w:shd w:val="clear" w:color="auto" w:fill="CEEBEA"/>
        </w:rPr>
        <w:t xml:space="preserve"> Here&gt;</w:t>
      </w:r>
      <w:r w:rsidRPr="000E21EC">
        <w:rPr>
          <w:rFonts w:ascii="Arial" w:hAnsi="Arial" w:cs="Arial"/>
          <w:color w:val="002D62"/>
          <w:sz w:val="24"/>
          <w:szCs w:val="24"/>
        </w:rPr>
        <w:t>, while the strategic plan year is tied to the calendar year.</w:t>
      </w:r>
    </w:p>
    <w:p w14:paraId="4987F7B0" w14:textId="77777777" w:rsidR="00027D34" w:rsidRPr="00FF215D" w:rsidRDefault="00027D34" w:rsidP="00027D34">
      <w:pPr>
        <w:pStyle w:val="ListParagraph"/>
        <w:rPr>
          <w:rFonts w:ascii="Arial" w:hAnsi="Arial" w:cs="Arial"/>
          <w:color w:val="002D62"/>
          <w:sz w:val="24"/>
          <w:szCs w:val="24"/>
        </w:rPr>
      </w:pPr>
    </w:p>
    <w:p w14:paraId="38390BAC" w14:textId="2D1E1444" w:rsidR="000E21EC" w:rsidRPr="00CC5898" w:rsidRDefault="000E21EC" w:rsidP="000E21EC">
      <w:pPr>
        <w:pStyle w:val="BodyTextIndent"/>
        <w:widowControl/>
        <w:tabs>
          <w:tab w:val="left" w:pos="1620"/>
        </w:tabs>
        <w:spacing w:line="276" w:lineRule="auto"/>
        <w:jc w:val="left"/>
        <w:rPr>
          <w:rFonts w:cs="Arial"/>
          <w:b/>
          <w:color w:val="B4975A"/>
          <w:sz w:val="24"/>
          <w:szCs w:val="24"/>
        </w:rPr>
      </w:pPr>
      <w:r>
        <w:rPr>
          <w:rFonts w:cs="Arial"/>
          <w:b/>
          <w:color w:val="B4975A"/>
          <w:sz w:val="24"/>
          <w:szCs w:val="24"/>
        </w:rPr>
        <w:t>Responsibility</w:t>
      </w:r>
      <w:r w:rsidRPr="00CC5898">
        <w:rPr>
          <w:rFonts w:cs="Arial"/>
          <w:b/>
          <w:color w:val="B4975A"/>
          <w:sz w:val="24"/>
          <w:szCs w:val="24"/>
        </w:rPr>
        <w:t>:</w:t>
      </w:r>
    </w:p>
    <w:p w14:paraId="46199E13" w14:textId="5C03C91F" w:rsidR="000E21EC" w:rsidRDefault="000E21EC" w:rsidP="00027D34">
      <w:pPr>
        <w:spacing w:line="276" w:lineRule="auto"/>
        <w:rPr>
          <w:rFonts w:ascii="Arial" w:hAnsi="Arial" w:cs="Arial"/>
          <w:color w:val="002D62"/>
          <w:sz w:val="24"/>
          <w:szCs w:val="24"/>
        </w:rPr>
      </w:pPr>
      <w:r w:rsidRPr="000E21EC">
        <w:rPr>
          <w:rFonts w:ascii="Arial" w:hAnsi="Arial" w:cs="Arial"/>
          <w:color w:val="002D62"/>
          <w:sz w:val="24"/>
          <w:szCs w:val="24"/>
        </w:rPr>
        <w:t>The executive director has overall responsibility for leading the organization to achieving what is set out in the strategic plan. Divisions and departments are also responsible for realizing various goals within the strategic plan.</w:t>
      </w:r>
    </w:p>
    <w:p w14:paraId="7400BB17" w14:textId="77777777" w:rsidR="0030059F" w:rsidRDefault="0030059F" w:rsidP="00027D34">
      <w:pPr>
        <w:spacing w:line="276" w:lineRule="auto"/>
        <w:rPr>
          <w:rFonts w:ascii="Arial" w:hAnsi="Arial" w:cs="Arial"/>
          <w:color w:val="002D62"/>
          <w:sz w:val="24"/>
          <w:szCs w:val="24"/>
        </w:rPr>
      </w:pPr>
    </w:p>
    <w:p w14:paraId="2C3E7CA8" w14:textId="2A066DCB" w:rsidR="000E21EC" w:rsidRPr="006B1F1F" w:rsidRDefault="000E21EC" w:rsidP="00027D34">
      <w:pPr>
        <w:spacing w:line="276" w:lineRule="auto"/>
        <w:rPr>
          <w:rFonts w:ascii="Arial" w:hAnsi="Arial" w:cs="Arial"/>
          <w:b/>
          <w:color w:val="B4975A"/>
          <w:sz w:val="24"/>
          <w:szCs w:val="24"/>
        </w:rPr>
      </w:pPr>
      <w:r w:rsidRPr="006B1F1F">
        <w:rPr>
          <w:rFonts w:ascii="Arial" w:hAnsi="Arial" w:cs="Arial"/>
          <w:b/>
          <w:color w:val="B4975A"/>
          <w:sz w:val="24"/>
          <w:szCs w:val="24"/>
        </w:rPr>
        <w:t>Progress/Performance Reporting:</w:t>
      </w:r>
    </w:p>
    <w:p w14:paraId="7E970A00" w14:textId="21093D29" w:rsidR="00E54AA0" w:rsidRDefault="000E21EC" w:rsidP="00027D34">
      <w:pPr>
        <w:spacing w:line="276" w:lineRule="auto"/>
        <w:rPr>
          <w:rFonts w:ascii="Arial" w:hAnsi="Arial" w:cs="Arial"/>
          <w:color w:val="002D62"/>
          <w:sz w:val="24"/>
          <w:szCs w:val="24"/>
        </w:rPr>
      </w:pPr>
      <w:r>
        <w:rPr>
          <w:rFonts w:ascii="Arial" w:hAnsi="Arial" w:cs="Arial"/>
          <w:color w:val="002D62"/>
          <w:sz w:val="24"/>
          <w:szCs w:val="24"/>
        </w:rPr>
        <w:t xml:space="preserve">The </w:t>
      </w:r>
      <w:r w:rsidRPr="18EAECC1">
        <w:rPr>
          <w:rFonts w:ascii="Arial" w:hAnsi="Arial" w:cs="Arial"/>
          <w:b/>
          <w:bCs/>
          <w:i/>
          <w:iCs/>
          <w:color w:val="002D62"/>
          <w:sz w:val="24"/>
          <w:szCs w:val="24"/>
          <w:shd w:val="clear" w:color="auto" w:fill="CEEBEA"/>
        </w:rPr>
        <w:t>&lt;Insert Organization Name Here&gt;</w:t>
      </w:r>
      <w:r>
        <w:rPr>
          <w:rFonts w:ascii="Arial" w:hAnsi="Arial" w:cs="Arial"/>
          <w:b/>
          <w:bCs/>
          <w:i/>
          <w:iCs/>
          <w:color w:val="002D62"/>
          <w:sz w:val="24"/>
          <w:szCs w:val="24"/>
          <w:shd w:val="clear" w:color="auto" w:fill="CEEBEA"/>
        </w:rPr>
        <w:t xml:space="preserve"> </w:t>
      </w:r>
      <w:r w:rsidRPr="000E21EC">
        <w:rPr>
          <w:rFonts w:ascii="Arial" w:hAnsi="Arial" w:cs="Arial"/>
          <w:color w:val="002D62"/>
          <w:sz w:val="24"/>
          <w:szCs w:val="24"/>
        </w:rPr>
        <w:t xml:space="preserve">board will be provided </w:t>
      </w:r>
      <w:r w:rsidR="002215B8">
        <w:rPr>
          <w:rFonts w:ascii="Arial" w:hAnsi="Arial" w:cs="Arial"/>
          <w:color w:val="002D62"/>
          <w:sz w:val="24"/>
          <w:szCs w:val="24"/>
        </w:rPr>
        <w:t xml:space="preserve">quarterly </w:t>
      </w:r>
      <w:r w:rsidRPr="000E21EC">
        <w:rPr>
          <w:rFonts w:ascii="Arial" w:hAnsi="Arial" w:cs="Arial"/>
          <w:color w:val="002D62"/>
          <w:sz w:val="24"/>
          <w:szCs w:val="24"/>
        </w:rPr>
        <w:t xml:space="preserve">progress reports each year, typically in </w:t>
      </w:r>
      <w:r w:rsidR="002215B8" w:rsidRPr="002215B8">
        <w:rPr>
          <w:rFonts w:ascii="Arial" w:hAnsi="Arial" w:cs="Arial"/>
          <w:b/>
          <w:bCs/>
          <w:i/>
          <w:iCs/>
          <w:color w:val="002D62"/>
          <w:sz w:val="24"/>
          <w:szCs w:val="24"/>
          <w:shd w:val="clear" w:color="auto" w:fill="CEEBEA"/>
        </w:rPr>
        <w:t>&lt;insert months here&gt;</w:t>
      </w:r>
      <w:r w:rsidR="002215B8" w:rsidRPr="002215B8">
        <w:rPr>
          <w:rFonts w:ascii="Arial" w:hAnsi="Arial" w:cs="Arial"/>
          <w:color w:val="002D62"/>
          <w:sz w:val="24"/>
          <w:szCs w:val="24"/>
        </w:rPr>
        <w:t>.</w:t>
      </w:r>
      <w:r w:rsidRPr="002215B8">
        <w:rPr>
          <w:rFonts w:ascii="Arial" w:hAnsi="Arial" w:cs="Arial"/>
          <w:color w:val="002D62"/>
          <w:sz w:val="24"/>
          <w:szCs w:val="24"/>
        </w:rPr>
        <w:t xml:space="preserve"> </w:t>
      </w:r>
      <w:r w:rsidR="003B1275" w:rsidRPr="00AD5459">
        <w:rPr>
          <w:rStyle w:val="normaltextrun"/>
          <w:rFonts w:cs="Arial"/>
          <w:color w:val="000000"/>
        </w:rPr>
        <w:t xml:space="preserve"> </w:t>
      </w:r>
    </w:p>
    <w:p w14:paraId="585249AB" w14:textId="77777777" w:rsidR="00E54AA0" w:rsidRDefault="00E54AA0" w:rsidP="00027D34">
      <w:pPr>
        <w:spacing w:line="276" w:lineRule="auto"/>
        <w:rPr>
          <w:rFonts w:ascii="Arial" w:hAnsi="Arial" w:cs="Arial"/>
          <w:color w:val="002D62"/>
          <w:sz w:val="24"/>
          <w:szCs w:val="24"/>
        </w:rPr>
      </w:pPr>
    </w:p>
    <w:p w14:paraId="26FF0CB4" w14:textId="4C9602E2" w:rsidR="000E21EC" w:rsidRPr="000E21EC" w:rsidRDefault="00E54AA0" w:rsidP="00027D34">
      <w:pPr>
        <w:spacing w:line="276" w:lineRule="auto"/>
        <w:rPr>
          <w:rFonts w:ascii="Arial" w:hAnsi="Arial" w:cs="Arial"/>
          <w:color w:val="002D62"/>
          <w:sz w:val="24"/>
          <w:szCs w:val="24"/>
        </w:rPr>
      </w:pPr>
      <w:r w:rsidRPr="18EAECC1">
        <w:rPr>
          <w:rFonts w:ascii="Arial" w:hAnsi="Arial" w:cs="Arial"/>
          <w:b/>
          <w:bCs/>
          <w:i/>
          <w:iCs/>
          <w:color w:val="002D62"/>
          <w:sz w:val="24"/>
          <w:szCs w:val="24"/>
          <w:shd w:val="clear" w:color="auto" w:fill="CEEBEA"/>
        </w:rPr>
        <w:t>&lt;Insert Organization Name Here&gt;</w:t>
      </w:r>
      <w:r>
        <w:rPr>
          <w:rFonts w:cs="Arial"/>
          <w:b/>
          <w:bCs/>
          <w:i/>
          <w:iCs/>
          <w:color w:val="002D62"/>
          <w:sz w:val="24"/>
          <w:szCs w:val="24"/>
          <w:shd w:val="clear" w:color="auto" w:fill="CEEBEA"/>
        </w:rPr>
        <w:t xml:space="preserve"> </w:t>
      </w:r>
      <w:r w:rsidRPr="00E54AA0">
        <w:rPr>
          <w:rFonts w:ascii="Arial" w:hAnsi="Arial" w:cs="Arial"/>
          <w:color w:val="002D62"/>
          <w:sz w:val="24"/>
          <w:szCs w:val="24"/>
        </w:rPr>
        <w:t>will provide</w:t>
      </w:r>
      <w:r>
        <w:rPr>
          <w:rFonts w:ascii="Arial" w:hAnsi="Arial" w:cs="Arial"/>
          <w:color w:val="002D62"/>
          <w:sz w:val="24"/>
          <w:szCs w:val="24"/>
        </w:rPr>
        <w:t xml:space="preserve"> high-level progress reporting to employees, government, stakeholders, etc.</w:t>
      </w:r>
    </w:p>
    <w:p w14:paraId="5F551FC5" w14:textId="4AE02802" w:rsidR="00311441" w:rsidRDefault="00311441" w:rsidP="00311441">
      <w:pPr>
        <w:spacing w:line="276" w:lineRule="auto"/>
        <w:jc w:val="right"/>
        <w:rPr>
          <w:rFonts w:ascii="Arial" w:hAnsi="Arial" w:cs="Arial"/>
          <w:color w:val="002D62"/>
          <w:sz w:val="24"/>
          <w:szCs w:val="24"/>
        </w:rPr>
      </w:pPr>
    </w:p>
    <w:p w14:paraId="146BBD41" w14:textId="768C037D" w:rsidR="00B24183" w:rsidRDefault="00B24183" w:rsidP="00311441">
      <w:pPr>
        <w:spacing w:line="276" w:lineRule="auto"/>
        <w:jc w:val="right"/>
        <w:rPr>
          <w:rFonts w:ascii="Arial" w:hAnsi="Arial" w:cs="Arial"/>
          <w:color w:val="002D62"/>
          <w:sz w:val="24"/>
          <w:szCs w:val="24"/>
        </w:rPr>
      </w:pPr>
    </w:p>
    <w:p w14:paraId="746ED3CF" w14:textId="179C7AED" w:rsidR="00B24183" w:rsidRDefault="00B24183" w:rsidP="00311441">
      <w:pPr>
        <w:spacing w:line="276" w:lineRule="auto"/>
        <w:jc w:val="right"/>
        <w:rPr>
          <w:rFonts w:ascii="Arial" w:hAnsi="Arial" w:cs="Arial"/>
          <w:color w:val="002D62"/>
          <w:sz w:val="24"/>
          <w:szCs w:val="24"/>
        </w:rPr>
      </w:pPr>
    </w:p>
    <w:p w14:paraId="6924A465" w14:textId="6EB41D1E" w:rsidR="00B24183" w:rsidRDefault="00B24183" w:rsidP="00311441">
      <w:pPr>
        <w:spacing w:line="276" w:lineRule="auto"/>
        <w:jc w:val="right"/>
        <w:rPr>
          <w:rFonts w:ascii="Arial" w:hAnsi="Arial" w:cs="Arial"/>
          <w:color w:val="002D62"/>
          <w:sz w:val="24"/>
          <w:szCs w:val="24"/>
        </w:rPr>
      </w:pPr>
    </w:p>
    <w:p w14:paraId="0ECE009C" w14:textId="77090345" w:rsidR="00B24183" w:rsidRDefault="00B24183" w:rsidP="00311441">
      <w:pPr>
        <w:spacing w:line="276" w:lineRule="auto"/>
        <w:jc w:val="right"/>
        <w:rPr>
          <w:rFonts w:ascii="Arial" w:hAnsi="Arial" w:cs="Arial"/>
          <w:color w:val="002D62"/>
          <w:sz w:val="24"/>
          <w:szCs w:val="24"/>
        </w:rPr>
      </w:pPr>
    </w:p>
    <w:p w14:paraId="2FCF6847" w14:textId="77982C1B" w:rsidR="00B24183" w:rsidRDefault="00B24183" w:rsidP="00311441">
      <w:pPr>
        <w:spacing w:line="276" w:lineRule="auto"/>
        <w:jc w:val="right"/>
        <w:rPr>
          <w:rFonts w:ascii="Arial" w:hAnsi="Arial" w:cs="Arial"/>
          <w:color w:val="002D62"/>
          <w:sz w:val="24"/>
          <w:szCs w:val="24"/>
        </w:rPr>
      </w:pPr>
    </w:p>
    <w:p w14:paraId="23E101B8" w14:textId="567B151E" w:rsidR="00B24183" w:rsidRDefault="00B24183" w:rsidP="00311441">
      <w:pPr>
        <w:spacing w:line="276" w:lineRule="auto"/>
        <w:jc w:val="right"/>
        <w:rPr>
          <w:rFonts w:ascii="Arial" w:hAnsi="Arial" w:cs="Arial"/>
          <w:color w:val="002D62"/>
          <w:sz w:val="24"/>
          <w:szCs w:val="24"/>
        </w:rPr>
      </w:pPr>
    </w:p>
    <w:p w14:paraId="4AE60FB1" w14:textId="486DA4B1" w:rsidR="00B24183" w:rsidRDefault="00B24183" w:rsidP="00311441">
      <w:pPr>
        <w:spacing w:line="276" w:lineRule="auto"/>
        <w:jc w:val="right"/>
        <w:rPr>
          <w:rFonts w:ascii="Arial" w:hAnsi="Arial" w:cs="Arial"/>
          <w:color w:val="002D62"/>
          <w:sz w:val="24"/>
          <w:szCs w:val="24"/>
        </w:rPr>
      </w:pPr>
    </w:p>
    <w:p w14:paraId="31540633" w14:textId="65105042" w:rsidR="00B24183" w:rsidRDefault="00B24183" w:rsidP="00311441">
      <w:pPr>
        <w:spacing w:line="276" w:lineRule="auto"/>
        <w:jc w:val="right"/>
        <w:rPr>
          <w:rFonts w:ascii="Arial" w:hAnsi="Arial" w:cs="Arial"/>
          <w:color w:val="002D62"/>
          <w:sz w:val="24"/>
          <w:szCs w:val="24"/>
        </w:rPr>
      </w:pPr>
    </w:p>
    <w:p w14:paraId="3DE3D05D" w14:textId="2969AB82" w:rsidR="00B24183" w:rsidRDefault="00B24183" w:rsidP="00311441">
      <w:pPr>
        <w:spacing w:line="276" w:lineRule="auto"/>
        <w:jc w:val="right"/>
        <w:rPr>
          <w:rFonts w:ascii="Arial" w:hAnsi="Arial" w:cs="Arial"/>
          <w:color w:val="002D62"/>
          <w:sz w:val="24"/>
          <w:szCs w:val="24"/>
        </w:rPr>
      </w:pPr>
    </w:p>
    <w:p w14:paraId="55E569E0" w14:textId="48330236" w:rsidR="00B24183" w:rsidRDefault="00B24183" w:rsidP="00311441">
      <w:pPr>
        <w:spacing w:line="276" w:lineRule="auto"/>
        <w:jc w:val="right"/>
        <w:rPr>
          <w:rFonts w:ascii="Arial" w:hAnsi="Arial" w:cs="Arial"/>
          <w:color w:val="002D62"/>
          <w:sz w:val="24"/>
          <w:szCs w:val="24"/>
        </w:rPr>
      </w:pPr>
    </w:p>
    <w:p w14:paraId="67E89C2B" w14:textId="54B2ACAF" w:rsidR="00B24183" w:rsidRDefault="00B24183" w:rsidP="00311441">
      <w:pPr>
        <w:spacing w:line="276" w:lineRule="auto"/>
        <w:jc w:val="right"/>
        <w:rPr>
          <w:rFonts w:ascii="Arial" w:hAnsi="Arial" w:cs="Arial"/>
          <w:color w:val="002D62"/>
          <w:sz w:val="24"/>
          <w:szCs w:val="24"/>
        </w:rPr>
      </w:pPr>
      <w:bookmarkStart w:id="0" w:name="_GoBack"/>
      <w:bookmarkEnd w:id="0"/>
    </w:p>
    <w:p w14:paraId="65978BE4" w14:textId="36CDF18A" w:rsidR="00B24183" w:rsidRDefault="00B24183" w:rsidP="00311441">
      <w:pPr>
        <w:spacing w:line="276" w:lineRule="auto"/>
        <w:jc w:val="right"/>
        <w:rPr>
          <w:rFonts w:ascii="Arial" w:hAnsi="Arial" w:cs="Arial"/>
          <w:color w:val="002D62"/>
          <w:sz w:val="24"/>
          <w:szCs w:val="24"/>
        </w:rPr>
      </w:pPr>
    </w:p>
    <w:p w14:paraId="15B7FEF2" w14:textId="31B3CA89" w:rsidR="00B24183" w:rsidRDefault="00B24183" w:rsidP="00311441">
      <w:pPr>
        <w:spacing w:line="276" w:lineRule="auto"/>
        <w:jc w:val="right"/>
        <w:rPr>
          <w:rFonts w:ascii="Arial" w:hAnsi="Arial" w:cs="Arial"/>
          <w:color w:val="002D62"/>
          <w:sz w:val="24"/>
          <w:szCs w:val="24"/>
        </w:rPr>
      </w:pPr>
    </w:p>
    <w:p w14:paraId="596DC4E2" w14:textId="67BAE8AD" w:rsidR="00B24183" w:rsidRPr="005B46D6" w:rsidRDefault="00B24183" w:rsidP="00B24183">
      <w:pPr>
        <w:spacing w:line="276" w:lineRule="auto"/>
        <w:rPr>
          <w:rFonts w:ascii="Arial" w:hAnsi="Arial" w:cs="Arial"/>
          <w:color w:val="002D62"/>
          <w:sz w:val="24"/>
          <w:szCs w:val="24"/>
        </w:rPr>
      </w:pPr>
      <w:r>
        <w:rPr>
          <w:rFonts w:ascii="Arial" w:hAnsi="Arial" w:cs="Arial"/>
          <w:color w:val="002D62"/>
          <w:sz w:val="24"/>
          <w:szCs w:val="24"/>
        </w:rPr>
        <w:t xml:space="preserve">Like what you see? Check out </w:t>
      </w:r>
      <w:hyperlink r:id="rId10" w:history="1">
        <w:r w:rsidRPr="00B24183">
          <w:rPr>
            <w:rStyle w:val="Hyperlink"/>
            <w:rFonts w:ascii="Arial" w:hAnsi="Arial" w:cs="Arial"/>
            <w:color w:val="31849B" w:themeColor="accent5" w:themeShade="BF"/>
            <w:sz w:val="24"/>
            <w:szCs w:val="24"/>
          </w:rPr>
          <w:t>ELEVATE</w:t>
        </w:r>
      </w:hyperlink>
      <w:r>
        <w:rPr>
          <w:rFonts w:ascii="Arial" w:hAnsi="Arial" w:cs="Arial"/>
          <w:color w:val="002D62"/>
          <w:sz w:val="24"/>
          <w:szCs w:val="24"/>
        </w:rPr>
        <w:t xml:space="preserve"> for more templates!</w:t>
      </w:r>
    </w:p>
    <w:sectPr w:rsidR="00B24183" w:rsidRPr="005B46D6" w:rsidSect="00CC5898">
      <w:headerReference w:type="default" r:id="rId11"/>
      <w:footerReference w:type="default" r:id="rId12"/>
      <w:pgSz w:w="12240" w:h="15840"/>
      <w:pgMar w:top="1440" w:right="1440" w:bottom="1440" w:left="1440" w:header="720" w:footer="720" w:gutter="0"/>
      <w:pgBorders w:offsetFrom="page">
        <w:top w:val="threeDEngrave" w:sz="18" w:space="24" w:color="72CCD2"/>
        <w:left w:val="threeDEngrave" w:sz="18" w:space="24" w:color="72CCD2"/>
        <w:bottom w:val="threeDEmboss" w:sz="18" w:space="24" w:color="72CCD2"/>
        <w:right w:val="threeDEmboss" w:sz="18" w:space="24" w:color="72CCD2"/>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192AF2" w14:textId="77777777" w:rsidR="00334A85" w:rsidRDefault="00334A85" w:rsidP="00A231C6">
      <w:r>
        <w:separator/>
      </w:r>
    </w:p>
  </w:endnote>
  <w:endnote w:type="continuationSeparator" w:id="0">
    <w:p w14:paraId="1810E372" w14:textId="77777777" w:rsidR="00334A85" w:rsidRDefault="00334A85" w:rsidP="00A231C6">
      <w:r>
        <w:continuationSeparator/>
      </w:r>
    </w:p>
  </w:endnote>
  <w:endnote w:type="continuationNotice" w:id="1">
    <w:p w14:paraId="1F01EC08" w14:textId="77777777" w:rsidR="00334A85" w:rsidRDefault="00334A8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Kalinga">
    <w:panose1 w:val="020B0502040204020203"/>
    <w:charset w:val="00"/>
    <w:family w:val="swiss"/>
    <w:pitch w:val="variable"/>
    <w:sig w:usb0="0008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13501519"/>
      <w:docPartObj>
        <w:docPartGallery w:val="Page Numbers (Bottom of Page)"/>
        <w:docPartUnique/>
      </w:docPartObj>
    </w:sdtPr>
    <w:sdtEndPr>
      <w:rPr>
        <w:rFonts w:ascii="Arial" w:hAnsi="Arial" w:cs="Arial"/>
        <w:noProof/>
        <w:color w:val="002D62"/>
        <w:sz w:val="24"/>
        <w:szCs w:val="24"/>
      </w:rPr>
    </w:sdtEndPr>
    <w:sdtContent>
      <w:p w14:paraId="72991785" w14:textId="4DD90490" w:rsidR="00CE4566" w:rsidRPr="00CE4566" w:rsidRDefault="00CE4566">
        <w:pPr>
          <w:pStyle w:val="Footer"/>
          <w:jc w:val="right"/>
          <w:rPr>
            <w:rFonts w:ascii="Arial" w:hAnsi="Arial" w:cs="Arial"/>
            <w:color w:val="002D62"/>
            <w:sz w:val="24"/>
            <w:szCs w:val="24"/>
          </w:rPr>
        </w:pPr>
        <w:r w:rsidRPr="00CE4566">
          <w:rPr>
            <w:rFonts w:ascii="Arial" w:hAnsi="Arial" w:cs="Arial"/>
            <w:color w:val="002D62"/>
            <w:sz w:val="24"/>
            <w:szCs w:val="24"/>
          </w:rPr>
          <w:fldChar w:fldCharType="begin"/>
        </w:r>
        <w:r w:rsidRPr="00CE4566">
          <w:rPr>
            <w:rFonts w:ascii="Arial" w:hAnsi="Arial" w:cs="Arial"/>
            <w:color w:val="002D62"/>
            <w:sz w:val="24"/>
            <w:szCs w:val="24"/>
          </w:rPr>
          <w:instrText xml:space="preserve"> PAGE   \* MERGEFORMAT </w:instrText>
        </w:r>
        <w:r w:rsidRPr="00CE4566">
          <w:rPr>
            <w:rFonts w:ascii="Arial" w:hAnsi="Arial" w:cs="Arial"/>
            <w:color w:val="002D62"/>
            <w:sz w:val="24"/>
            <w:szCs w:val="24"/>
          </w:rPr>
          <w:fldChar w:fldCharType="separate"/>
        </w:r>
        <w:r w:rsidR="00BA6585">
          <w:rPr>
            <w:rFonts w:ascii="Arial" w:hAnsi="Arial" w:cs="Arial"/>
            <w:noProof/>
            <w:color w:val="002D62"/>
            <w:sz w:val="24"/>
            <w:szCs w:val="24"/>
          </w:rPr>
          <w:t>2</w:t>
        </w:r>
        <w:r w:rsidRPr="00CE4566">
          <w:rPr>
            <w:rFonts w:ascii="Arial" w:hAnsi="Arial" w:cs="Arial"/>
            <w:noProof/>
            <w:color w:val="002D62"/>
            <w:sz w:val="24"/>
            <w:szCs w:val="24"/>
          </w:rPr>
          <w:fldChar w:fldCharType="end"/>
        </w:r>
      </w:p>
    </w:sdtContent>
  </w:sdt>
  <w:p w14:paraId="551F029C" w14:textId="77777777" w:rsidR="00CE4566" w:rsidRDefault="00CE45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2CC115" w14:textId="77777777" w:rsidR="00334A85" w:rsidRDefault="00334A85" w:rsidP="00A231C6">
      <w:r>
        <w:separator/>
      </w:r>
    </w:p>
  </w:footnote>
  <w:footnote w:type="continuationSeparator" w:id="0">
    <w:p w14:paraId="1B0D7FF0" w14:textId="77777777" w:rsidR="00334A85" w:rsidRDefault="00334A85" w:rsidP="00A231C6">
      <w:r>
        <w:continuationSeparator/>
      </w:r>
    </w:p>
  </w:footnote>
  <w:footnote w:type="continuationNotice" w:id="1">
    <w:p w14:paraId="2B09DD51" w14:textId="77777777" w:rsidR="00334A85" w:rsidRDefault="00334A85"/>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CC5463" w14:textId="2C733179" w:rsidR="00A231C6" w:rsidRPr="00EB3477" w:rsidRDefault="00CC5898" w:rsidP="00EB3477">
    <w:pPr>
      <w:pStyle w:val="Header"/>
    </w:pPr>
    <w:r w:rsidRPr="00413F83">
      <w:rPr>
        <w:rFonts w:ascii="Arial" w:hAnsi="Arial" w:cs="Arial"/>
        <w:noProof/>
        <w:szCs w:val="18"/>
      </w:rPr>
      <w:drawing>
        <wp:anchor distT="0" distB="0" distL="114300" distR="114300" simplePos="0" relativeHeight="251658241" behindDoc="0" locked="0" layoutInCell="1" allowOverlap="1" wp14:anchorId="524AFB13" wp14:editId="5A3DC4F9">
          <wp:simplePos x="0" y="0"/>
          <wp:positionH relativeFrom="margin">
            <wp:align>left</wp:align>
          </wp:positionH>
          <wp:positionV relativeFrom="topMargin">
            <wp:posOffset>516082</wp:posOffset>
          </wp:positionV>
          <wp:extent cx="1104900" cy="302895"/>
          <wp:effectExtent l="0" t="0" r="0" b="1905"/>
          <wp:wrapSquare wrapText="bothSides"/>
          <wp:docPr id="17" name="Picture 17"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A picture containing text, clipart&#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104900" cy="30289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0" behindDoc="0" locked="0" layoutInCell="1" allowOverlap="1" wp14:anchorId="74779E0F" wp14:editId="1B252A17">
          <wp:simplePos x="0" y="0"/>
          <wp:positionH relativeFrom="margin">
            <wp:align>right</wp:align>
          </wp:positionH>
          <wp:positionV relativeFrom="topMargin">
            <wp:align>bottom</wp:align>
          </wp:positionV>
          <wp:extent cx="1627505" cy="539115"/>
          <wp:effectExtent l="0" t="0" r="0" b="0"/>
          <wp:wrapSquare wrapText="bothSides"/>
          <wp:docPr id="18" name="Picture 18" descr="A picture containing text, player, person, hitt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A picture containing text, player, person, hitting&#10;&#10;Description automatically generated"/>
                  <pic:cNvPicPr/>
                </pic:nvPicPr>
                <pic:blipFill>
                  <a:blip r:embed="rId2" cstate="print">
                    <a:extLst>
                      <a:ext uri="{28A0092B-C50C-407E-A947-70E740481C1C}">
                        <a14:useLocalDpi xmlns:a14="http://schemas.microsoft.com/office/drawing/2010/main" val="0"/>
                      </a:ext>
                    </a:extLst>
                  </a:blip>
                  <a:stretch>
                    <a:fillRect/>
                  </a:stretch>
                </pic:blipFill>
                <pic:spPr>
                  <a:xfrm>
                    <a:off x="0" y="0"/>
                    <a:ext cx="1627505" cy="53911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37230"/>
    <w:multiLevelType w:val="hybridMultilevel"/>
    <w:tmpl w:val="E87C917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80967E2"/>
    <w:multiLevelType w:val="hybridMultilevel"/>
    <w:tmpl w:val="4B2C315A"/>
    <w:lvl w:ilvl="0" w:tplc="04090019">
      <w:start w:val="1"/>
      <w:numFmt w:val="lowerLetter"/>
      <w:lvlText w:val="%1."/>
      <w:lvlJc w:val="left"/>
      <w:pPr>
        <w:tabs>
          <w:tab w:val="num" w:pos="720"/>
        </w:tabs>
        <w:ind w:left="720" w:hanging="360"/>
      </w:pPr>
    </w:lvl>
    <w:lvl w:ilvl="1" w:tplc="149603F2">
      <w:start w:val="1"/>
      <w:numFmt w:val="lowerLetter"/>
      <w:lvlText w:val="(%2)"/>
      <w:lvlJc w:val="left"/>
      <w:pPr>
        <w:tabs>
          <w:tab w:val="num" w:pos="1485"/>
        </w:tabs>
        <w:ind w:left="1485" w:hanging="405"/>
      </w:pPr>
      <w:rPr>
        <w:rFonts w:hint="default"/>
      </w:r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2" w15:restartNumberingAfterBreak="0">
    <w:nsid w:val="096A5690"/>
    <w:multiLevelType w:val="hybridMultilevel"/>
    <w:tmpl w:val="0FDCE1E2"/>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B101CBA"/>
    <w:multiLevelType w:val="hybridMultilevel"/>
    <w:tmpl w:val="64FCB33E"/>
    <w:lvl w:ilvl="0" w:tplc="24AC2E7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266F22"/>
    <w:multiLevelType w:val="hybridMultilevel"/>
    <w:tmpl w:val="44C4973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AA2A98"/>
    <w:multiLevelType w:val="hybridMultilevel"/>
    <w:tmpl w:val="A578853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1AF11C3"/>
    <w:multiLevelType w:val="hybridMultilevel"/>
    <w:tmpl w:val="0DCE14C4"/>
    <w:lvl w:ilvl="0" w:tplc="04090001">
      <w:start w:val="1"/>
      <w:numFmt w:val="bullet"/>
      <w:lvlText w:val=""/>
      <w:lvlJc w:val="left"/>
      <w:pPr>
        <w:tabs>
          <w:tab w:val="num" w:pos="720"/>
        </w:tabs>
        <w:ind w:left="720" w:hanging="360"/>
      </w:pPr>
      <w:rPr>
        <w:rFonts w:ascii="Symbol" w:hAnsi="Symbol" w:hint="default"/>
      </w:rPr>
    </w:lvl>
    <w:lvl w:ilvl="1" w:tplc="E8500376">
      <w:start w:val="1"/>
      <w:numFmt w:val="decimal"/>
      <w:lvlText w:val="%2."/>
      <w:lvlJc w:val="left"/>
      <w:pPr>
        <w:tabs>
          <w:tab w:val="num" w:pos="1440"/>
        </w:tabs>
        <w:ind w:left="1440" w:hanging="360"/>
      </w:pPr>
      <w:rPr>
        <w:rFonts w:hint="default"/>
        <w:color w:val="B4975A"/>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3611E85"/>
    <w:multiLevelType w:val="hybridMultilevel"/>
    <w:tmpl w:val="A3C2B0AE"/>
    <w:lvl w:ilvl="0" w:tplc="AD3C7FEE">
      <w:start w:val="1"/>
      <w:numFmt w:val="decimal"/>
      <w:lvlText w:val="%1."/>
      <w:lvlJc w:val="left"/>
      <w:pPr>
        <w:tabs>
          <w:tab w:val="num" w:pos="360"/>
        </w:tabs>
        <w:ind w:left="360" w:hanging="360"/>
      </w:pPr>
      <w:rPr>
        <w:rFonts w:hint="default"/>
        <w:color w:val="B4975A"/>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156871E3"/>
    <w:multiLevelType w:val="hybridMultilevel"/>
    <w:tmpl w:val="DF660D06"/>
    <w:lvl w:ilvl="0" w:tplc="DD9C6E62">
      <w:start w:val="1"/>
      <w:numFmt w:val="decimal"/>
      <w:lvlText w:val="%1."/>
      <w:lvlJc w:val="left"/>
      <w:pPr>
        <w:tabs>
          <w:tab w:val="num" w:pos="720"/>
        </w:tabs>
        <w:ind w:left="720" w:hanging="360"/>
      </w:pPr>
      <w:rPr>
        <w:rFonts w:hint="default"/>
        <w:color w:val="B4975A"/>
      </w:rPr>
    </w:lvl>
    <w:lvl w:ilvl="1" w:tplc="A59E21E4">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AA6143A"/>
    <w:multiLevelType w:val="hybridMultilevel"/>
    <w:tmpl w:val="B8FAFF0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E69507D"/>
    <w:multiLevelType w:val="hybridMultilevel"/>
    <w:tmpl w:val="7868AF84"/>
    <w:lvl w:ilvl="0" w:tplc="0409000F">
      <w:start w:val="1"/>
      <w:numFmt w:val="decimal"/>
      <w:lvlText w:val="%1."/>
      <w:lvlJc w:val="left"/>
      <w:pPr>
        <w:tabs>
          <w:tab w:val="num" w:pos="720"/>
        </w:tabs>
        <w:ind w:left="720" w:hanging="360"/>
      </w:pPr>
      <w:rPr>
        <w:rFonts w:hint="default"/>
        <w:color w:val="auto"/>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F73390D"/>
    <w:multiLevelType w:val="hybridMultilevel"/>
    <w:tmpl w:val="E28E0252"/>
    <w:lvl w:ilvl="0" w:tplc="04090003">
      <w:start w:val="1"/>
      <w:numFmt w:val="bullet"/>
      <w:lvlText w:val="o"/>
      <w:lvlJc w:val="left"/>
      <w:pPr>
        <w:tabs>
          <w:tab w:val="num" w:pos="720"/>
        </w:tabs>
        <w:ind w:left="720" w:hanging="360"/>
      </w:pPr>
      <w:rPr>
        <w:rFonts w:ascii="Courier New" w:hAnsi="Courier New" w:cs="Courier New"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FB64243"/>
    <w:multiLevelType w:val="hybridMultilevel"/>
    <w:tmpl w:val="8592BAC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11977DF"/>
    <w:multiLevelType w:val="hybridMultilevel"/>
    <w:tmpl w:val="0F0A6BF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2B3428F1"/>
    <w:multiLevelType w:val="hybridMultilevel"/>
    <w:tmpl w:val="C89A63E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BBF7D7F"/>
    <w:multiLevelType w:val="singleLevel"/>
    <w:tmpl w:val="0409000F"/>
    <w:lvl w:ilvl="0">
      <w:start w:val="1"/>
      <w:numFmt w:val="decimal"/>
      <w:lvlText w:val="%1."/>
      <w:lvlJc w:val="left"/>
      <w:pPr>
        <w:tabs>
          <w:tab w:val="num" w:pos="360"/>
        </w:tabs>
        <w:ind w:left="360" w:hanging="360"/>
      </w:pPr>
      <w:rPr>
        <w:rFonts w:hint="default"/>
      </w:rPr>
    </w:lvl>
  </w:abstractNum>
  <w:abstractNum w:abstractNumId="16" w15:restartNumberingAfterBreak="0">
    <w:nsid w:val="2F98144A"/>
    <w:multiLevelType w:val="hybridMultilevel"/>
    <w:tmpl w:val="38C2F734"/>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772436F"/>
    <w:multiLevelType w:val="hybridMultilevel"/>
    <w:tmpl w:val="6A3AA720"/>
    <w:lvl w:ilvl="0" w:tplc="04090003">
      <w:start w:val="1"/>
      <w:numFmt w:val="bullet"/>
      <w:lvlText w:val="o"/>
      <w:lvlJc w:val="left"/>
      <w:pPr>
        <w:tabs>
          <w:tab w:val="num" w:pos="720"/>
        </w:tabs>
        <w:ind w:left="720" w:hanging="360"/>
      </w:pPr>
      <w:rPr>
        <w:rFonts w:ascii="Courier New" w:hAnsi="Courier New" w:cs="Courier New"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D0063E7"/>
    <w:multiLevelType w:val="hybridMultilevel"/>
    <w:tmpl w:val="B906B84E"/>
    <w:lvl w:ilvl="0" w:tplc="04090017">
      <w:start w:val="1"/>
      <w:numFmt w:val="lowerLetter"/>
      <w:lvlText w:val="%1)"/>
      <w:lvlJc w:val="left"/>
      <w:pPr>
        <w:tabs>
          <w:tab w:val="num" w:pos="720"/>
        </w:tabs>
        <w:ind w:left="720" w:hanging="360"/>
      </w:p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9" w15:restartNumberingAfterBreak="0">
    <w:nsid w:val="40705091"/>
    <w:multiLevelType w:val="hybridMultilevel"/>
    <w:tmpl w:val="029095BC"/>
    <w:lvl w:ilvl="0" w:tplc="D214DA2C">
      <w:start w:val="1"/>
      <w:numFmt w:val="bullet"/>
      <w:lvlText w:val=""/>
      <w:lvlJc w:val="left"/>
      <w:pPr>
        <w:tabs>
          <w:tab w:val="num" w:pos="720"/>
        </w:tabs>
        <w:ind w:left="720" w:hanging="360"/>
      </w:pPr>
      <w:rPr>
        <w:rFonts w:ascii="Symbol" w:hAnsi="Symbol" w:hint="default"/>
        <w:color w:val="auto"/>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390352B"/>
    <w:multiLevelType w:val="hybridMultilevel"/>
    <w:tmpl w:val="B2A8857A"/>
    <w:lvl w:ilvl="0" w:tplc="04090017">
      <w:start w:val="1"/>
      <w:numFmt w:val="lowerLetter"/>
      <w:lvlText w:val="%1)"/>
      <w:lvlJc w:val="left"/>
      <w:pPr>
        <w:tabs>
          <w:tab w:val="num" w:pos="720"/>
        </w:tabs>
        <w:ind w:left="720" w:hanging="360"/>
      </w:pPr>
    </w:lvl>
    <w:lvl w:ilvl="1" w:tplc="149603F2">
      <w:start w:val="1"/>
      <w:numFmt w:val="lowerLetter"/>
      <w:lvlText w:val="(%2)"/>
      <w:lvlJc w:val="left"/>
      <w:pPr>
        <w:tabs>
          <w:tab w:val="num" w:pos="1485"/>
        </w:tabs>
        <w:ind w:left="1485" w:hanging="405"/>
      </w:pPr>
      <w:rPr>
        <w:rFonts w:hint="default"/>
      </w:r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21" w15:restartNumberingAfterBreak="0">
    <w:nsid w:val="48F35F3E"/>
    <w:multiLevelType w:val="hybridMultilevel"/>
    <w:tmpl w:val="01462054"/>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E8B6AB1"/>
    <w:multiLevelType w:val="hybridMultilevel"/>
    <w:tmpl w:val="B67661A8"/>
    <w:lvl w:ilvl="0" w:tplc="04090019">
      <w:start w:val="1"/>
      <w:numFmt w:val="lowerLetter"/>
      <w:lvlText w:val="%1."/>
      <w:lvlJc w:val="left"/>
      <w:pPr>
        <w:tabs>
          <w:tab w:val="num" w:pos="720"/>
        </w:tabs>
        <w:ind w:left="720" w:hanging="360"/>
      </w:p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23" w15:restartNumberingAfterBreak="0">
    <w:nsid w:val="4EB3660A"/>
    <w:multiLevelType w:val="multilevel"/>
    <w:tmpl w:val="9A148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12B1A05"/>
    <w:multiLevelType w:val="hybridMultilevel"/>
    <w:tmpl w:val="DC7E4D34"/>
    <w:lvl w:ilvl="0" w:tplc="48FC663C">
      <w:start w:val="1"/>
      <w:numFmt w:val="decimal"/>
      <w:lvlText w:val="%1."/>
      <w:lvlJc w:val="left"/>
      <w:pPr>
        <w:ind w:left="720" w:hanging="360"/>
      </w:pPr>
      <w:rPr>
        <w:color w:val="B4975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4CF47C3"/>
    <w:multiLevelType w:val="hybridMultilevel"/>
    <w:tmpl w:val="7CF2BD7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57147449"/>
    <w:multiLevelType w:val="hybridMultilevel"/>
    <w:tmpl w:val="C084F9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90C6004"/>
    <w:multiLevelType w:val="hybridMultilevel"/>
    <w:tmpl w:val="AA006C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B436A08"/>
    <w:multiLevelType w:val="hybridMultilevel"/>
    <w:tmpl w:val="01709536"/>
    <w:lvl w:ilvl="0" w:tplc="04090001">
      <w:start w:val="1"/>
      <w:numFmt w:val="bullet"/>
      <w:lvlText w:val=""/>
      <w:lvlJc w:val="left"/>
      <w:pPr>
        <w:tabs>
          <w:tab w:val="num" w:pos="720"/>
        </w:tabs>
        <w:ind w:left="720" w:hanging="360"/>
      </w:pPr>
      <w:rPr>
        <w:rFonts w:ascii="Symbol" w:hAnsi="Symbol" w:hint="default"/>
      </w:rPr>
    </w:lvl>
    <w:lvl w:ilvl="1" w:tplc="A59E21E4">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D512BA5"/>
    <w:multiLevelType w:val="hybridMultilevel"/>
    <w:tmpl w:val="3E084A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5484E68"/>
    <w:multiLevelType w:val="hybridMultilevel"/>
    <w:tmpl w:val="84F63A12"/>
    <w:lvl w:ilvl="0" w:tplc="0409000F">
      <w:start w:val="1"/>
      <w:numFmt w:val="decimal"/>
      <w:lvlText w:val="%1."/>
      <w:lvlJc w:val="left"/>
      <w:pPr>
        <w:tabs>
          <w:tab w:val="num" w:pos="360"/>
        </w:tabs>
        <w:ind w:left="36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7736F88"/>
    <w:multiLevelType w:val="hybridMultilevel"/>
    <w:tmpl w:val="DD908E8C"/>
    <w:lvl w:ilvl="0" w:tplc="6762873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6C3C0153"/>
    <w:multiLevelType w:val="hybridMultilevel"/>
    <w:tmpl w:val="6C86E71A"/>
    <w:lvl w:ilvl="0" w:tplc="6218C942">
      <w:start w:val="1"/>
      <w:numFmt w:val="decimal"/>
      <w:lvlText w:val="%1."/>
      <w:lvlJc w:val="left"/>
      <w:pPr>
        <w:tabs>
          <w:tab w:val="num" w:pos="720"/>
        </w:tabs>
        <w:ind w:left="720" w:hanging="360"/>
      </w:pPr>
      <w:rPr>
        <w:rFonts w:hint="default"/>
        <w:color w:val="B4975A"/>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3957D65"/>
    <w:multiLevelType w:val="hybridMultilevel"/>
    <w:tmpl w:val="AA38A1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9E65075"/>
    <w:multiLevelType w:val="multilevel"/>
    <w:tmpl w:val="CB6C6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A8D55D9"/>
    <w:multiLevelType w:val="hybridMultilevel"/>
    <w:tmpl w:val="679C6B3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7D9F17F0"/>
    <w:multiLevelType w:val="hybridMultilevel"/>
    <w:tmpl w:val="F02083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0"/>
  </w:num>
  <w:num w:numId="2">
    <w:abstractNumId w:val="15"/>
  </w:num>
  <w:num w:numId="3">
    <w:abstractNumId w:val="31"/>
  </w:num>
  <w:num w:numId="4">
    <w:abstractNumId w:val="4"/>
  </w:num>
  <w:num w:numId="5">
    <w:abstractNumId w:val="10"/>
  </w:num>
  <w:num w:numId="6">
    <w:abstractNumId w:val="29"/>
  </w:num>
  <w:num w:numId="7">
    <w:abstractNumId w:val="36"/>
  </w:num>
  <w:num w:numId="8">
    <w:abstractNumId w:val="19"/>
  </w:num>
  <w:num w:numId="9">
    <w:abstractNumId w:val="35"/>
  </w:num>
  <w:num w:numId="10">
    <w:abstractNumId w:val="12"/>
  </w:num>
  <w:num w:numId="11">
    <w:abstractNumId w:val="18"/>
  </w:num>
  <w:num w:numId="12">
    <w:abstractNumId w:val="22"/>
  </w:num>
  <w:num w:numId="13">
    <w:abstractNumId w:val="20"/>
  </w:num>
  <w:num w:numId="14">
    <w:abstractNumId w:val="1"/>
  </w:num>
  <w:num w:numId="15">
    <w:abstractNumId w:val="5"/>
  </w:num>
  <w:num w:numId="16">
    <w:abstractNumId w:val="14"/>
  </w:num>
  <w:num w:numId="17">
    <w:abstractNumId w:val="17"/>
  </w:num>
  <w:num w:numId="18">
    <w:abstractNumId w:val="11"/>
  </w:num>
  <w:num w:numId="19">
    <w:abstractNumId w:val="9"/>
  </w:num>
  <w:num w:numId="20">
    <w:abstractNumId w:val="2"/>
  </w:num>
  <w:num w:numId="21">
    <w:abstractNumId w:val="16"/>
  </w:num>
  <w:num w:numId="22">
    <w:abstractNumId w:val="25"/>
  </w:num>
  <w:num w:numId="23">
    <w:abstractNumId w:val="27"/>
  </w:num>
  <w:num w:numId="24">
    <w:abstractNumId w:val="0"/>
  </w:num>
  <w:num w:numId="25">
    <w:abstractNumId w:val="28"/>
  </w:num>
  <w:num w:numId="26">
    <w:abstractNumId w:val="32"/>
  </w:num>
  <w:num w:numId="27">
    <w:abstractNumId w:val="8"/>
  </w:num>
  <w:num w:numId="28">
    <w:abstractNumId w:val="6"/>
  </w:num>
  <w:num w:numId="29">
    <w:abstractNumId w:val="24"/>
  </w:num>
  <w:num w:numId="30">
    <w:abstractNumId w:val="33"/>
  </w:num>
  <w:num w:numId="31">
    <w:abstractNumId w:val="21"/>
  </w:num>
  <w:num w:numId="32">
    <w:abstractNumId w:val="26"/>
  </w:num>
  <w:num w:numId="33">
    <w:abstractNumId w:val="3"/>
  </w:num>
  <w:num w:numId="34">
    <w:abstractNumId w:val="7"/>
  </w:num>
  <w:num w:numId="35">
    <w:abstractNumId w:val="13"/>
  </w:num>
  <w:num w:numId="36">
    <w:abstractNumId w:val="23"/>
  </w:num>
  <w:num w:numId="37">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033F"/>
    <w:rsid w:val="00012455"/>
    <w:rsid w:val="00027D34"/>
    <w:rsid w:val="00050CCF"/>
    <w:rsid w:val="00097CA6"/>
    <w:rsid w:val="000B5A88"/>
    <w:rsid w:val="000E1656"/>
    <w:rsid w:val="000E21EC"/>
    <w:rsid w:val="00103488"/>
    <w:rsid w:val="00120FA2"/>
    <w:rsid w:val="00133E40"/>
    <w:rsid w:val="001675A8"/>
    <w:rsid w:val="00185C41"/>
    <w:rsid w:val="001F444B"/>
    <w:rsid w:val="00205D34"/>
    <w:rsid w:val="002215B8"/>
    <w:rsid w:val="00226BC2"/>
    <w:rsid w:val="002312B4"/>
    <w:rsid w:val="00267AAA"/>
    <w:rsid w:val="002720F6"/>
    <w:rsid w:val="002820E6"/>
    <w:rsid w:val="00287F46"/>
    <w:rsid w:val="002D3201"/>
    <w:rsid w:val="002D4E3C"/>
    <w:rsid w:val="002E67E3"/>
    <w:rsid w:val="0030059F"/>
    <w:rsid w:val="003009A1"/>
    <w:rsid w:val="00306B8C"/>
    <w:rsid w:val="00311441"/>
    <w:rsid w:val="00327B33"/>
    <w:rsid w:val="00334A85"/>
    <w:rsid w:val="00355EA2"/>
    <w:rsid w:val="00375E3B"/>
    <w:rsid w:val="00380C4B"/>
    <w:rsid w:val="003A1BB9"/>
    <w:rsid w:val="003B1275"/>
    <w:rsid w:val="003E25F7"/>
    <w:rsid w:val="00422F7E"/>
    <w:rsid w:val="004344DD"/>
    <w:rsid w:val="00443FA8"/>
    <w:rsid w:val="00467868"/>
    <w:rsid w:val="004801EA"/>
    <w:rsid w:val="00486E97"/>
    <w:rsid w:val="004C7D8E"/>
    <w:rsid w:val="004D2675"/>
    <w:rsid w:val="004D3905"/>
    <w:rsid w:val="004E18D6"/>
    <w:rsid w:val="004E454A"/>
    <w:rsid w:val="005006A8"/>
    <w:rsid w:val="005057A0"/>
    <w:rsid w:val="0052033F"/>
    <w:rsid w:val="00522F03"/>
    <w:rsid w:val="00523DA1"/>
    <w:rsid w:val="0053730A"/>
    <w:rsid w:val="0055290D"/>
    <w:rsid w:val="00560AF2"/>
    <w:rsid w:val="00575474"/>
    <w:rsid w:val="00582941"/>
    <w:rsid w:val="005B46D6"/>
    <w:rsid w:val="005C6BDA"/>
    <w:rsid w:val="005D198E"/>
    <w:rsid w:val="005E1879"/>
    <w:rsid w:val="00614BDD"/>
    <w:rsid w:val="00620044"/>
    <w:rsid w:val="00665ACC"/>
    <w:rsid w:val="006B1F1F"/>
    <w:rsid w:val="006F00AF"/>
    <w:rsid w:val="00702996"/>
    <w:rsid w:val="00711092"/>
    <w:rsid w:val="00740558"/>
    <w:rsid w:val="00745EBF"/>
    <w:rsid w:val="00746C12"/>
    <w:rsid w:val="00765423"/>
    <w:rsid w:val="00767758"/>
    <w:rsid w:val="007A25D8"/>
    <w:rsid w:val="007A58F7"/>
    <w:rsid w:val="007A6C99"/>
    <w:rsid w:val="007B1F0A"/>
    <w:rsid w:val="007D0929"/>
    <w:rsid w:val="007E6C39"/>
    <w:rsid w:val="008007D2"/>
    <w:rsid w:val="00853B39"/>
    <w:rsid w:val="008B0E9C"/>
    <w:rsid w:val="008D003E"/>
    <w:rsid w:val="008F770E"/>
    <w:rsid w:val="00963B0F"/>
    <w:rsid w:val="009A4343"/>
    <w:rsid w:val="009A594B"/>
    <w:rsid w:val="009B30C1"/>
    <w:rsid w:val="009D3713"/>
    <w:rsid w:val="00A12C07"/>
    <w:rsid w:val="00A231C6"/>
    <w:rsid w:val="00A71AC9"/>
    <w:rsid w:val="00A83373"/>
    <w:rsid w:val="00A946C1"/>
    <w:rsid w:val="00AA2D00"/>
    <w:rsid w:val="00AB059A"/>
    <w:rsid w:val="00AB2932"/>
    <w:rsid w:val="00AC07B6"/>
    <w:rsid w:val="00AC6384"/>
    <w:rsid w:val="00AD5459"/>
    <w:rsid w:val="00AE3B2F"/>
    <w:rsid w:val="00B03BC5"/>
    <w:rsid w:val="00B232C2"/>
    <w:rsid w:val="00B24183"/>
    <w:rsid w:val="00B3715B"/>
    <w:rsid w:val="00B65522"/>
    <w:rsid w:val="00B953E6"/>
    <w:rsid w:val="00BA6585"/>
    <w:rsid w:val="00BC0F08"/>
    <w:rsid w:val="00BC7486"/>
    <w:rsid w:val="00C02FEC"/>
    <w:rsid w:val="00C2179A"/>
    <w:rsid w:val="00C3112D"/>
    <w:rsid w:val="00C50A0A"/>
    <w:rsid w:val="00C761B1"/>
    <w:rsid w:val="00C80190"/>
    <w:rsid w:val="00CA6854"/>
    <w:rsid w:val="00CC5898"/>
    <w:rsid w:val="00CE4566"/>
    <w:rsid w:val="00D610BE"/>
    <w:rsid w:val="00E22ABD"/>
    <w:rsid w:val="00E32338"/>
    <w:rsid w:val="00E54AA0"/>
    <w:rsid w:val="00E66E58"/>
    <w:rsid w:val="00E7051F"/>
    <w:rsid w:val="00EA3A38"/>
    <w:rsid w:val="00EB3477"/>
    <w:rsid w:val="00EB6366"/>
    <w:rsid w:val="00EC786F"/>
    <w:rsid w:val="00EE28DB"/>
    <w:rsid w:val="00F13F95"/>
    <w:rsid w:val="00F15FC6"/>
    <w:rsid w:val="00F36445"/>
    <w:rsid w:val="00F72F90"/>
    <w:rsid w:val="00F92035"/>
    <w:rsid w:val="00FC042F"/>
    <w:rsid w:val="00FD05E7"/>
    <w:rsid w:val="00FD45D0"/>
    <w:rsid w:val="00FF132C"/>
    <w:rsid w:val="00FF215D"/>
    <w:rsid w:val="07A68C6A"/>
    <w:rsid w:val="0C7C1D09"/>
    <w:rsid w:val="18EAECC1"/>
    <w:rsid w:val="1D5C0293"/>
    <w:rsid w:val="272A25F9"/>
    <w:rsid w:val="29432EE1"/>
    <w:rsid w:val="4498CE5D"/>
    <w:rsid w:val="58307A23"/>
    <w:rsid w:val="58E8AC1D"/>
    <w:rsid w:val="6870CA36"/>
    <w:rsid w:val="7479D3A6"/>
    <w:rsid w:val="791DC0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4F1E50"/>
  <w15:docId w15:val="{C04B71AC-7F3C-4B0A-B905-61E78623B0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033F"/>
    <w:rPr>
      <w:rFonts w:ascii="Times New Roman" w:eastAsia="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semiHidden/>
    <w:unhideWhenUsed/>
    <w:rsid w:val="0052033F"/>
    <w:pPr>
      <w:widowControl w:val="0"/>
      <w:tabs>
        <w:tab w:val="left" w:pos="720"/>
      </w:tabs>
      <w:snapToGrid w:val="0"/>
      <w:ind w:left="720" w:hanging="720"/>
      <w:jc w:val="both"/>
    </w:pPr>
    <w:rPr>
      <w:rFonts w:ascii="Arial" w:hAnsi="Arial"/>
      <w:sz w:val="22"/>
    </w:rPr>
  </w:style>
  <w:style w:type="character" w:customStyle="1" w:styleId="BodyTextIndentChar">
    <w:name w:val="Body Text Indent Char"/>
    <w:link w:val="BodyTextIndent"/>
    <w:semiHidden/>
    <w:rsid w:val="0052033F"/>
    <w:rPr>
      <w:rFonts w:ascii="Arial" w:eastAsia="Times New Roman" w:hAnsi="Arial" w:cs="Times New Roman"/>
      <w:szCs w:val="20"/>
    </w:rPr>
  </w:style>
  <w:style w:type="paragraph" w:customStyle="1" w:styleId="Default">
    <w:name w:val="Default"/>
    <w:rsid w:val="008007D2"/>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EC786F"/>
    <w:pPr>
      <w:ind w:left="720"/>
      <w:contextualSpacing/>
    </w:pPr>
  </w:style>
  <w:style w:type="paragraph" w:styleId="Header">
    <w:name w:val="header"/>
    <w:basedOn w:val="Normal"/>
    <w:link w:val="HeaderChar"/>
    <w:uiPriority w:val="99"/>
    <w:unhideWhenUsed/>
    <w:rsid w:val="00A231C6"/>
    <w:pPr>
      <w:tabs>
        <w:tab w:val="center" w:pos="4680"/>
        <w:tab w:val="right" w:pos="9360"/>
      </w:tabs>
    </w:pPr>
  </w:style>
  <w:style w:type="character" w:customStyle="1" w:styleId="HeaderChar">
    <w:name w:val="Header Char"/>
    <w:link w:val="Header"/>
    <w:uiPriority w:val="99"/>
    <w:rsid w:val="00A231C6"/>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A231C6"/>
    <w:pPr>
      <w:tabs>
        <w:tab w:val="center" w:pos="4680"/>
        <w:tab w:val="right" w:pos="9360"/>
      </w:tabs>
    </w:pPr>
  </w:style>
  <w:style w:type="character" w:customStyle="1" w:styleId="FooterChar">
    <w:name w:val="Footer Char"/>
    <w:link w:val="Footer"/>
    <w:uiPriority w:val="99"/>
    <w:rsid w:val="00A231C6"/>
    <w:rPr>
      <w:rFonts w:ascii="Times New Roman" w:eastAsia="Times New Roman" w:hAnsi="Times New Roman" w:cs="Times New Roman"/>
      <w:sz w:val="20"/>
      <w:szCs w:val="20"/>
    </w:rPr>
  </w:style>
  <w:style w:type="table" w:styleId="TableGrid">
    <w:name w:val="Table Grid"/>
    <w:basedOn w:val="TableNormal"/>
    <w:uiPriority w:val="59"/>
    <w:rsid w:val="00F15F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F00AF"/>
    <w:rPr>
      <w:sz w:val="16"/>
      <w:szCs w:val="16"/>
    </w:rPr>
  </w:style>
  <w:style w:type="paragraph" w:styleId="CommentText">
    <w:name w:val="annotation text"/>
    <w:basedOn w:val="Normal"/>
    <w:link w:val="CommentTextChar"/>
    <w:uiPriority w:val="99"/>
    <w:unhideWhenUsed/>
    <w:rsid w:val="006F00AF"/>
  </w:style>
  <w:style w:type="character" w:customStyle="1" w:styleId="CommentTextChar">
    <w:name w:val="Comment Text Char"/>
    <w:basedOn w:val="DefaultParagraphFont"/>
    <w:link w:val="CommentText"/>
    <w:uiPriority w:val="99"/>
    <w:rsid w:val="006F00AF"/>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6F00AF"/>
    <w:rPr>
      <w:b/>
      <w:bCs/>
    </w:rPr>
  </w:style>
  <w:style w:type="character" w:customStyle="1" w:styleId="CommentSubjectChar">
    <w:name w:val="Comment Subject Char"/>
    <w:basedOn w:val="CommentTextChar"/>
    <w:link w:val="CommentSubject"/>
    <w:uiPriority w:val="99"/>
    <w:semiHidden/>
    <w:rsid w:val="006F00AF"/>
    <w:rPr>
      <w:rFonts w:ascii="Times New Roman" w:eastAsia="Times New Roman" w:hAnsi="Times New Roman"/>
      <w:b/>
      <w:bCs/>
    </w:rPr>
  </w:style>
  <w:style w:type="paragraph" w:styleId="BalloonText">
    <w:name w:val="Balloon Text"/>
    <w:basedOn w:val="Normal"/>
    <w:link w:val="BalloonTextChar"/>
    <w:uiPriority w:val="99"/>
    <w:semiHidden/>
    <w:unhideWhenUsed/>
    <w:rsid w:val="006F00AF"/>
    <w:rPr>
      <w:rFonts w:ascii="Tahoma" w:hAnsi="Tahoma" w:cs="Tahoma"/>
      <w:sz w:val="16"/>
      <w:szCs w:val="16"/>
    </w:rPr>
  </w:style>
  <w:style w:type="character" w:customStyle="1" w:styleId="BalloonTextChar">
    <w:name w:val="Balloon Text Char"/>
    <w:basedOn w:val="DefaultParagraphFont"/>
    <w:link w:val="BalloonText"/>
    <w:uiPriority w:val="99"/>
    <w:semiHidden/>
    <w:rsid w:val="006F00AF"/>
    <w:rPr>
      <w:rFonts w:ascii="Tahoma" w:eastAsia="Times New Roman" w:hAnsi="Tahoma" w:cs="Tahoma"/>
      <w:sz w:val="16"/>
      <w:szCs w:val="16"/>
    </w:rPr>
  </w:style>
  <w:style w:type="paragraph" w:styleId="Revision">
    <w:name w:val="Revision"/>
    <w:hidden/>
    <w:uiPriority w:val="99"/>
    <w:semiHidden/>
    <w:rsid w:val="00AA2D00"/>
    <w:rPr>
      <w:rFonts w:ascii="Times New Roman" w:eastAsia="Times New Roman" w:hAnsi="Times New Roman"/>
    </w:rPr>
  </w:style>
  <w:style w:type="character" w:customStyle="1" w:styleId="Mention1">
    <w:name w:val="Mention1"/>
    <w:basedOn w:val="DefaultParagraphFont"/>
    <w:uiPriority w:val="99"/>
    <w:unhideWhenUsed/>
    <w:rsid w:val="00AA2D00"/>
    <w:rPr>
      <w:color w:val="2B579A"/>
      <w:shd w:val="clear" w:color="auto" w:fill="E1DFDD"/>
    </w:rPr>
  </w:style>
  <w:style w:type="paragraph" w:styleId="NormalWeb">
    <w:name w:val="Normal (Web)"/>
    <w:basedOn w:val="Normal"/>
    <w:uiPriority w:val="99"/>
    <w:unhideWhenUsed/>
    <w:rsid w:val="002D4E3C"/>
    <w:pPr>
      <w:spacing w:before="100" w:beforeAutospacing="1" w:after="100" w:afterAutospacing="1"/>
    </w:pPr>
    <w:rPr>
      <w:sz w:val="24"/>
      <w:szCs w:val="24"/>
      <w:lang w:val="en-CA" w:eastAsia="en-CA"/>
    </w:rPr>
  </w:style>
  <w:style w:type="paragraph" w:customStyle="1" w:styleId="paragraph">
    <w:name w:val="paragraph"/>
    <w:basedOn w:val="Normal"/>
    <w:rsid w:val="00522F03"/>
    <w:pPr>
      <w:spacing w:before="100" w:beforeAutospacing="1" w:after="100" w:afterAutospacing="1"/>
    </w:pPr>
    <w:rPr>
      <w:sz w:val="24"/>
      <w:szCs w:val="24"/>
    </w:rPr>
  </w:style>
  <w:style w:type="character" w:customStyle="1" w:styleId="normaltextrun">
    <w:name w:val="normaltextrun"/>
    <w:basedOn w:val="DefaultParagraphFont"/>
    <w:rsid w:val="00522F03"/>
  </w:style>
  <w:style w:type="character" w:customStyle="1" w:styleId="eop">
    <w:name w:val="eop"/>
    <w:basedOn w:val="DefaultParagraphFont"/>
    <w:rsid w:val="00522F03"/>
  </w:style>
  <w:style w:type="character" w:styleId="Hyperlink">
    <w:name w:val="Hyperlink"/>
    <w:basedOn w:val="DefaultParagraphFont"/>
    <w:uiPriority w:val="99"/>
    <w:unhideWhenUsed/>
    <w:rsid w:val="00B2418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7731703">
      <w:bodyDiv w:val="1"/>
      <w:marLeft w:val="0"/>
      <w:marRight w:val="0"/>
      <w:marTop w:val="0"/>
      <w:marBottom w:val="0"/>
      <w:divBdr>
        <w:top w:val="none" w:sz="0" w:space="0" w:color="auto"/>
        <w:left w:val="none" w:sz="0" w:space="0" w:color="auto"/>
        <w:bottom w:val="none" w:sz="0" w:space="0" w:color="auto"/>
        <w:right w:val="none" w:sz="0" w:space="0" w:color="auto"/>
      </w:divBdr>
    </w:div>
    <w:div w:id="1132673070">
      <w:bodyDiv w:val="1"/>
      <w:marLeft w:val="0"/>
      <w:marRight w:val="0"/>
      <w:marTop w:val="0"/>
      <w:marBottom w:val="0"/>
      <w:divBdr>
        <w:top w:val="none" w:sz="0" w:space="0" w:color="auto"/>
        <w:left w:val="none" w:sz="0" w:space="0" w:color="auto"/>
        <w:bottom w:val="none" w:sz="0" w:space="0" w:color="auto"/>
        <w:right w:val="none" w:sz="0" w:space="0" w:color="auto"/>
      </w:divBdr>
      <w:divsChild>
        <w:div w:id="519201629">
          <w:marLeft w:val="0"/>
          <w:marRight w:val="0"/>
          <w:marTop w:val="0"/>
          <w:marBottom w:val="0"/>
          <w:divBdr>
            <w:top w:val="none" w:sz="0" w:space="0" w:color="auto"/>
            <w:left w:val="none" w:sz="0" w:space="0" w:color="auto"/>
            <w:bottom w:val="none" w:sz="0" w:space="0" w:color="auto"/>
            <w:right w:val="none" w:sz="0" w:space="0" w:color="auto"/>
          </w:divBdr>
        </w:div>
        <w:div w:id="17473356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www.sarclearningcentral.ca/program/elevat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B88602FE57FDB49A1A2198DD794B635" ma:contentTypeVersion="16" ma:contentTypeDescription="Create a new document." ma:contentTypeScope="" ma:versionID="5a33f6e82bf16255c5ec4083eb15c2b8">
  <xsd:schema xmlns:xsd="http://www.w3.org/2001/XMLSchema" xmlns:xs="http://www.w3.org/2001/XMLSchema" xmlns:p="http://schemas.microsoft.com/office/2006/metadata/properties" xmlns:ns2="f9ab7785-3e62-49ec-b5e2-12e224969aca" xmlns:ns3="7c5f6f27-edcd-420c-ac4a-3c6f64310e84" targetNamespace="http://schemas.microsoft.com/office/2006/metadata/properties" ma:root="true" ma:fieldsID="375d1cb2d37b89a8d5b4005e70d44f59" ns2:_="" ns3:_="">
    <xsd:import namespace="f9ab7785-3e62-49ec-b5e2-12e224969aca"/>
    <xsd:import namespace="7c5f6f27-edcd-420c-ac4a-3c6f64310e8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element ref="ns2:MediaLengthInSecond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ab7785-3e62-49ec-b5e2-12e224969a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358c8d1-73ae-43b9-8aa2-d7b646e8f49a"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c5f6f27-edcd-420c-ac4a-3c6f64310e84"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adcf40d-06d0-4769-b864-a65bf5e3a4b0}" ma:internalName="TaxCatchAll" ma:showField="CatchAllData" ma:web="7c5f6f27-edcd-420c-ac4a-3c6f64310e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c5f6f27-edcd-420c-ac4a-3c6f64310e84" xsi:nil="true"/>
    <lcf76f155ced4ddcb4097134ff3c332f xmlns="f9ab7785-3e62-49ec-b5e2-12e224969ac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28A0BF4-ADFA-430B-99E6-25C131A816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ab7785-3e62-49ec-b5e2-12e224969aca"/>
    <ds:schemaRef ds:uri="7c5f6f27-edcd-420c-ac4a-3c6f64310e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5EE1B7C-A63C-4EF6-A542-C2DC349C56D0}">
  <ds:schemaRefs>
    <ds:schemaRef ds:uri="http://schemas.microsoft.com/sharepoint/v3/contenttype/forms"/>
  </ds:schemaRefs>
</ds:datastoreItem>
</file>

<file path=customXml/itemProps3.xml><?xml version="1.0" encoding="utf-8"?>
<ds:datastoreItem xmlns:ds="http://schemas.openxmlformats.org/officeDocument/2006/customXml" ds:itemID="{225A10A1-D59F-4C64-80CD-5633B0E4B90E}">
  <ds:schemaRefs>
    <ds:schemaRef ds:uri="http://schemas.microsoft.com/office/2006/metadata/properties"/>
    <ds:schemaRef ds:uri="http://schemas.microsoft.com/office/infopath/2007/PartnerControls"/>
    <ds:schemaRef ds:uri="7c5f6f27-edcd-420c-ac4a-3c6f64310e84"/>
    <ds:schemaRef ds:uri="f9ab7785-3e62-49ec-b5e2-12e224969ac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362</Words>
  <Characters>2069</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Heather Haugen</dc:creator>
  <cp:lastModifiedBy>Amy Janzen</cp:lastModifiedBy>
  <cp:revision>3</cp:revision>
  <cp:lastPrinted>2014-11-28T17:45:00Z</cp:lastPrinted>
  <dcterms:created xsi:type="dcterms:W3CDTF">2022-11-14T20:54:00Z</dcterms:created>
  <dcterms:modified xsi:type="dcterms:W3CDTF">2022-11-14T20:54:00Z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0x010100EB88602FE57FDB49A1A2198DD794B635</vt:lpwstr>
  </property>
  <property fmtid="{D5CDD505-2E9C-101B-9397-08002B2CF9AE}" pid="3" name="MediaServiceImageTags">
    <vt:lpwstr/>
  </property>
</Properties>
</file>